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E437" w14:textId="025EC7A4" w:rsidR="001304D8" w:rsidRDefault="001304D8" w:rsidP="001D3907">
      <w:pPr>
        <w:pStyle w:val="Heading1"/>
        <w:spacing w:before="0" w:after="0" w:line="240" w:lineRule="auto"/>
        <w:jc w:val="center"/>
        <w:rPr>
          <w:sz w:val="28"/>
        </w:rPr>
      </w:pPr>
    </w:p>
    <w:p w14:paraId="5FF85D71" w14:textId="42DDD4E8" w:rsidR="001304D8" w:rsidRDefault="001304D8" w:rsidP="001304D8">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7620B623" wp14:editId="0209891D">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882913927"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13927"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56259449" w14:textId="77777777" w:rsidR="001304D8" w:rsidRDefault="001304D8" w:rsidP="001304D8">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ACAB44A" w14:textId="77777777" w:rsidR="001304D8" w:rsidRDefault="001304D8" w:rsidP="001D3907">
      <w:pPr>
        <w:pStyle w:val="Heading1"/>
        <w:spacing w:before="0" w:after="0" w:line="240" w:lineRule="auto"/>
        <w:jc w:val="center"/>
        <w:rPr>
          <w:sz w:val="28"/>
        </w:rPr>
      </w:pPr>
    </w:p>
    <w:p w14:paraId="7F4E1A56" w14:textId="7A32D2B7" w:rsidR="00972D49" w:rsidRDefault="0077521E" w:rsidP="001D3907">
      <w:pPr>
        <w:pStyle w:val="Heading1"/>
        <w:spacing w:before="0" w:after="0" w:line="240" w:lineRule="auto"/>
        <w:jc w:val="center"/>
        <w:rPr>
          <w:b w:val="0"/>
          <w:bCs w:val="0"/>
          <w:sz w:val="28"/>
        </w:rPr>
      </w:pPr>
      <w:r>
        <w:rPr>
          <w:sz w:val="28"/>
        </w:rPr>
        <w:t>F</w:t>
      </w:r>
      <w:r w:rsidR="005C7D96">
        <w:rPr>
          <w:sz w:val="28"/>
        </w:rPr>
        <w:t>INANCIAL IRREGULARITIES</w:t>
      </w:r>
      <w:r w:rsidR="00972D49">
        <w:rPr>
          <w:b w:val="0"/>
          <w:bCs w:val="0"/>
          <w:sz w:val="28"/>
        </w:rPr>
        <w:t xml:space="preserve"> </w:t>
      </w:r>
    </w:p>
    <w:p w14:paraId="323173A1" w14:textId="03E704FD" w:rsidR="00972D49" w:rsidRDefault="00972D49" w:rsidP="00A64007">
      <w:pPr>
        <w:keepNext/>
        <w:keepLines/>
        <w:widowControl w:val="0"/>
        <w:suppressAutoHyphens/>
        <w:autoSpaceDN w:val="0"/>
        <w:jc w:val="center"/>
        <w:textAlignment w:val="baseline"/>
        <w:outlineLvl w:val="0"/>
        <w:rPr>
          <w:rFonts w:ascii="Arial" w:eastAsia="Arial" w:hAnsi="Arial" w:cs="Arial"/>
          <w:b/>
          <w:bCs/>
          <w:color w:val="0000FF" w:themeColor="hyperlink"/>
          <w:kern w:val="3"/>
          <w:sz w:val="24"/>
          <w:szCs w:val="24"/>
          <w:u w:val="single"/>
          <w:lang w:bidi="en-US"/>
        </w:rPr>
      </w:pPr>
      <w:r>
        <w:rPr>
          <w:rFonts w:ascii="Arial" w:eastAsia="Arial" w:hAnsi="Arial" w:cs="Arial"/>
          <w:b/>
          <w:bCs/>
          <w:color w:val="0000FF" w:themeColor="hyperlink"/>
          <w:kern w:val="3"/>
          <w:sz w:val="24"/>
          <w:szCs w:val="24"/>
          <w:u w:val="single"/>
          <w:lang w:bidi="en-US"/>
        </w:rPr>
        <w:t xml:space="preserve"> </w:t>
      </w:r>
    </w:p>
    <w:p w14:paraId="42C6E9DA" w14:textId="0BC225D1" w:rsidR="00A61A71" w:rsidRDefault="00B14A79" w:rsidP="00972D49">
      <w:pPr>
        <w:pStyle w:val="WPHeading"/>
      </w:pPr>
      <w:r w:rsidRPr="00B14A79">
        <w:t>Scope</w:t>
      </w:r>
    </w:p>
    <w:p w14:paraId="3FE92DFE" w14:textId="203071A0" w:rsidR="00B7150E" w:rsidRPr="00972D49" w:rsidRDefault="00B7150E" w:rsidP="00972D49">
      <w:pPr>
        <w:pStyle w:val="WPBullet"/>
        <w:rPr>
          <w:b/>
          <w:bCs/>
          <w:lang w:bidi="en-US"/>
        </w:rPr>
      </w:pPr>
      <w:r w:rsidRPr="00972D49">
        <w:rPr>
          <w:b/>
          <w:bCs/>
          <w:lang w:bidi="en-US"/>
        </w:rPr>
        <w:t>Policy Statement</w:t>
      </w:r>
    </w:p>
    <w:p w14:paraId="43088892" w14:textId="60AC9513" w:rsidR="00B07B45" w:rsidRPr="00972D49" w:rsidRDefault="00090B3F" w:rsidP="00972D49">
      <w:pPr>
        <w:pStyle w:val="WPBullet"/>
        <w:rPr>
          <w:b/>
          <w:bCs/>
          <w:lang w:bidi="en-US"/>
        </w:rPr>
      </w:pPr>
      <w:r w:rsidRPr="00972D49">
        <w:rPr>
          <w:b/>
          <w:bCs/>
          <w:lang w:bidi="en-US"/>
        </w:rPr>
        <w:t>T</w:t>
      </w:r>
      <w:r w:rsidR="00B7150E" w:rsidRPr="00972D49">
        <w:rPr>
          <w:b/>
          <w:bCs/>
          <w:lang w:bidi="en-US"/>
        </w:rPr>
        <w:t>he Policy</w:t>
      </w:r>
    </w:p>
    <w:p w14:paraId="67853B67" w14:textId="5E1162C6" w:rsidR="005C7D96" w:rsidRPr="008122CA" w:rsidRDefault="005C7D96" w:rsidP="00972D49">
      <w:pPr>
        <w:pStyle w:val="WPBullet"/>
        <w:rPr>
          <w:lang w:bidi="en-US"/>
        </w:rPr>
      </w:pPr>
      <w:r w:rsidRPr="008122CA">
        <w:rPr>
          <w:lang w:bidi="en-US"/>
        </w:rPr>
        <w:t>Policy on Financial Irregularities</w:t>
      </w:r>
    </w:p>
    <w:p w14:paraId="6CE0DEDF" w14:textId="3815664E" w:rsidR="00B7150E" w:rsidRPr="00972D49" w:rsidRDefault="00B7150E" w:rsidP="00972D49">
      <w:pPr>
        <w:pStyle w:val="WPBullet"/>
        <w:rPr>
          <w:b/>
          <w:bCs/>
          <w:lang w:bidi="en-US"/>
        </w:rPr>
      </w:pPr>
      <w:r w:rsidRPr="00972D49">
        <w:rPr>
          <w:b/>
          <w:bCs/>
          <w:lang w:bidi="en-US"/>
        </w:rPr>
        <w:t>Related Policies</w:t>
      </w:r>
    </w:p>
    <w:p w14:paraId="4144DE55" w14:textId="42DC3D82" w:rsidR="00B7150E" w:rsidRPr="00972D49" w:rsidRDefault="00B7150E" w:rsidP="00972D49">
      <w:pPr>
        <w:pStyle w:val="WPBullet"/>
        <w:rPr>
          <w:b/>
          <w:bCs/>
          <w:lang w:bidi="en-US"/>
        </w:rPr>
      </w:pPr>
      <w:r w:rsidRPr="00972D49">
        <w:rPr>
          <w:b/>
          <w:bCs/>
          <w:lang w:bidi="en-US"/>
        </w:rPr>
        <w:t>Related Guidance</w:t>
      </w:r>
    </w:p>
    <w:p w14:paraId="105E8298" w14:textId="77777777" w:rsidR="00972D49" w:rsidRPr="00972D49" w:rsidRDefault="00692145" w:rsidP="00972D49">
      <w:pPr>
        <w:pStyle w:val="WPBullet"/>
        <w:rPr>
          <w:b/>
          <w:bCs/>
          <w:lang w:bidi="en-US"/>
        </w:rPr>
      </w:pPr>
      <w:r w:rsidRPr="00972D49">
        <w:rPr>
          <w:b/>
          <w:bCs/>
          <w:lang w:bidi="en-US"/>
        </w:rPr>
        <w:t>Training Statement</w:t>
      </w:r>
      <w:r w:rsidR="00972D49" w:rsidRPr="00972D49">
        <w:rPr>
          <w:b/>
          <w:bCs/>
          <w:lang w:bidi="en-US"/>
        </w:rPr>
        <w:t xml:space="preserve"> </w:t>
      </w:r>
    </w:p>
    <w:p w14:paraId="4230C373" w14:textId="77777777" w:rsidR="00972D49" w:rsidRDefault="00B7150E" w:rsidP="00972D49">
      <w:pPr>
        <w:pStyle w:val="WPHeading"/>
      </w:pPr>
      <w:bookmarkStart w:id="0" w:name="_Hlk527628763"/>
      <w:r>
        <w:t>Policy Statement</w:t>
      </w:r>
      <w:bookmarkEnd w:id="0"/>
      <w:r w:rsidR="00972D49">
        <w:t xml:space="preserve"> </w:t>
      </w:r>
    </w:p>
    <w:p w14:paraId="7CB787DF" w14:textId="0540AEE4" w:rsidR="008122CA" w:rsidRPr="008122CA" w:rsidRDefault="008122CA" w:rsidP="00552C7E">
      <w:pPr>
        <w:pStyle w:val="WPParagraph"/>
      </w:pPr>
      <w:r w:rsidRPr="008122CA">
        <w:t xml:space="preserve">This organisation is committed to the highest standards of moral and ethical behaviour. Employees of the organisation are expected to report known or suspected financial irregularities. The organisation believes that its </w:t>
      </w:r>
      <w:r w:rsidR="00253C4C">
        <w:t>Service Users</w:t>
      </w:r>
      <w:r w:rsidRPr="008122CA">
        <w:t xml:space="preserve"> have a right to expect that the organisation will be run </w:t>
      </w:r>
      <w:r w:rsidR="00197230">
        <w:t>o</w:t>
      </w:r>
      <w:r w:rsidRPr="008122CA">
        <w:t xml:space="preserve">n an honest and sound financial basis, with robust procedures for dealing with and protecting the financial interests of </w:t>
      </w:r>
      <w:r w:rsidR="00253C4C">
        <w:t>Service Users</w:t>
      </w:r>
      <w:r w:rsidRPr="008122CA">
        <w:t>.</w:t>
      </w:r>
    </w:p>
    <w:p w14:paraId="24FE2024" w14:textId="39CC35CD" w:rsidR="00EB0467" w:rsidRDefault="00AD5C8F" w:rsidP="00552C7E">
      <w:pPr>
        <w:pStyle w:val="WPHeading"/>
      </w:pPr>
      <w:r w:rsidRPr="00F0106C">
        <w:t>The Policy</w:t>
      </w:r>
    </w:p>
    <w:p w14:paraId="669F5FAA" w14:textId="366D7596" w:rsidR="008122CA" w:rsidRPr="008122CA" w:rsidRDefault="008122CA" w:rsidP="00552C7E">
      <w:pPr>
        <w:pStyle w:val="WPParagraph"/>
      </w:pPr>
      <w:r w:rsidRPr="008122CA">
        <w:t xml:space="preserve">This policy is intended to set out the values, principles and policies underpinning this organisation’s approach to financial irregularities in the management of the organisation and the management of </w:t>
      </w:r>
      <w:r w:rsidR="00253C4C">
        <w:t>Service Users</w:t>
      </w:r>
      <w:r w:rsidRPr="008122CA">
        <w:t xml:space="preserve">’ money and finances. The goal of the organisation is to ensure that </w:t>
      </w:r>
      <w:r w:rsidR="00253C4C">
        <w:t>Service Users</w:t>
      </w:r>
      <w:r w:rsidRPr="008122CA">
        <w:t>’ financial interests are safeguarded by staff working for the organisation.</w:t>
      </w:r>
    </w:p>
    <w:p w14:paraId="0B25D793" w14:textId="77777777" w:rsidR="008122CA" w:rsidRPr="008122CA" w:rsidRDefault="008122CA" w:rsidP="00552C7E">
      <w:pPr>
        <w:pStyle w:val="WPHeading2"/>
      </w:pPr>
      <w:bookmarkStart w:id="1" w:name="_Toc408410597"/>
      <w:bookmarkStart w:id="2" w:name="_Toc408495775"/>
      <w:bookmarkStart w:id="3" w:name="_Toc409431280"/>
      <w:r w:rsidRPr="008122CA">
        <w:t>Policy on Financial Irregularities</w:t>
      </w:r>
      <w:bookmarkEnd w:id="1"/>
      <w:bookmarkEnd w:id="2"/>
      <w:bookmarkEnd w:id="3"/>
    </w:p>
    <w:p w14:paraId="45CBDB93" w14:textId="77777777" w:rsidR="008122CA" w:rsidRPr="008122CA" w:rsidRDefault="008122CA" w:rsidP="00552C7E">
      <w:pPr>
        <w:pStyle w:val="WPParagraph"/>
      </w:pPr>
      <w:r w:rsidRPr="008122CA">
        <w:t>In this organisation:</w:t>
      </w:r>
    </w:p>
    <w:p w14:paraId="38B36095" w14:textId="097FC929" w:rsidR="008122CA" w:rsidRPr="008122CA" w:rsidRDefault="008122CA" w:rsidP="00552C7E">
      <w:pPr>
        <w:pStyle w:val="WPBullet"/>
      </w:pPr>
      <w:r w:rsidRPr="008122CA">
        <w:t xml:space="preserve">Written records of </w:t>
      </w:r>
      <w:r w:rsidRPr="008122CA">
        <w:rPr>
          <w:i/>
          <w:iCs/>
        </w:rPr>
        <w:t>all</w:t>
      </w:r>
      <w:r w:rsidRPr="008122CA">
        <w:t xml:space="preserve"> transactions with </w:t>
      </w:r>
      <w:r w:rsidR="00253C4C">
        <w:t>Service Users</w:t>
      </w:r>
      <w:r w:rsidRPr="008122CA">
        <w:t xml:space="preserve"> should be maintained and kept securely</w:t>
      </w:r>
      <w:r w:rsidR="00972D49">
        <w:t>.</w:t>
      </w:r>
    </w:p>
    <w:p w14:paraId="548D0739" w14:textId="36E282CC" w:rsidR="008122CA" w:rsidRPr="008122CA" w:rsidRDefault="008122CA" w:rsidP="00552C7E">
      <w:pPr>
        <w:pStyle w:val="WPBullet"/>
      </w:pPr>
      <w:r w:rsidRPr="008122CA">
        <w:t>Open, transparent and robust accounting and financial procedures should be adopted and annually audited by an independent firm of auditors</w:t>
      </w:r>
      <w:r w:rsidR="00972D49">
        <w:t>.</w:t>
      </w:r>
    </w:p>
    <w:p w14:paraId="415B0068" w14:textId="2AC0AEF1" w:rsidR="008122CA" w:rsidRPr="008122CA" w:rsidRDefault="008122CA" w:rsidP="00552C7E">
      <w:pPr>
        <w:pStyle w:val="WPBullet"/>
      </w:pPr>
      <w:r w:rsidRPr="008122CA">
        <w:t>Annual accounts will be prepared and submitted by a professional independent accountant</w:t>
      </w:r>
      <w:r w:rsidR="00972D49">
        <w:t>.</w:t>
      </w:r>
    </w:p>
    <w:p w14:paraId="5B2B626E" w14:textId="5F6E2139" w:rsidR="008122CA" w:rsidRPr="008122CA" w:rsidRDefault="008122CA" w:rsidP="00552C7E">
      <w:pPr>
        <w:pStyle w:val="WPBullet"/>
      </w:pPr>
      <w:r w:rsidRPr="008122CA">
        <w:t xml:space="preserve">Any member of organisation staff who suspects that a </w:t>
      </w:r>
      <w:r w:rsidR="00253C4C">
        <w:t>Service User</w:t>
      </w:r>
      <w:r w:rsidRPr="008122CA">
        <w:t xml:space="preserve"> may be being cheated, defrauded or robbed, or that a </w:t>
      </w:r>
      <w:r w:rsidR="00253C4C">
        <w:t>Service User</w:t>
      </w:r>
      <w:r w:rsidRPr="008122CA">
        <w:t xml:space="preserve"> is no longer capable of managing their finances, should report their suspicions to their line manager or supervisor; any member of organisation staff who suspects financial irregularities or corruption by organisation staff or managers should report their suspicions immediately to the owner of the organisation, followed by the appropriate </w:t>
      </w:r>
      <w:r w:rsidR="00972D49">
        <w:t>s</w:t>
      </w:r>
      <w:r w:rsidRPr="008122CA">
        <w:t>afeguarding action.</w:t>
      </w:r>
    </w:p>
    <w:p w14:paraId="2A6C0F32" w14:textId="7A3DA1E6" w:rsidR="008122CA" w:rsidRPr="008122CA" w:rsidRDefault="008122CA" w:rsidP="00552C7E">
      <w:pPr>
        <w:pStyle w:val="WPBullet"/>
      </w:pPr>
      <w:r w:rsidRPr="008122CA">
        <w:lastRenderedPageBreak/>
        <w:t>All organisation staff are encouraged to raise any genuine concerns about any: malpractice, suspected crime, breach of legal obligations, miscarriage of justice, danger to health and safety or the environment, financial malpractice, fraud, corruption and breach of regulations</w:t>
      </w:r>
      <w:r w:rsidR="00972D49">
        <w:t xml:space="preserve"> – </w:t>
      </w:r>
      <w:r w:rsidRPr="008122CA">
        <w:t>or any cover-up of these</w:t>
      </w:r>
      <w:r w:rsidR="00972D49">
        <w:t xml:space="preserve"> – </w:t>
      </w:r>
      <w:r w:rsidRPr="008122CA">
        <w:t xml:space="preserve">that they may come across which affects the organisation, its </w:t>
      </w:r>
      <w:r w:rsidR="00253C4C">
        <w:t>Service Users</w:t>
      </w:r>
      <w:r w:rsidRPr="008122CA">
        <w:t xml:space="preserve"> or other staff; individuals who so disclose information have statutory protection in line </w:t>
      </w:r>
      <w:r w:rsidRPr="00972D49">
        <w:t>with the Public Interest Disclosure Act 1998</w:t>
      </w:r>
      <w:r w:rsidRPr="008122CA">
        <w:t xml:space="preserve"> and the organisation’s Whistleblowing Policy, provided that concerns are raised in the right way and they are acting in good faith</w:t>
      </w:r>
      <w:r w:rsidR="00972D49">
        <w:t>.</w:t>
      </w:r>
    </w:p>
    <w:p w14:paraId="0E8FC6F6" w14:textId="5078D22A" w:rsidR="008122CA" w:rsidRPr="008122CA" w:rsidRDefault="008122CA" w:rsidP="00552C7E">
      <w:pPr>
        <w:pStyle w:val="WPBullet"/>
      </w:pPr>
      <w:r w:rsidRPr="008122CA">
        <w:t>All financial irregularities or suspected financial irregularities will be fully investigated by the owner of the organisation as per the organisation’s Disciplinary Policy</w:t>
      </w:r>
      <w:r w:rsidR="00972D49">
        <w:t>.</w:t>
      </w:r>
    </w:p>
    <w:p w14:paraId="3CD07E05" w14:textId="462381FB" w:rsidR="008122CA" w:rsidRPr="008122CA" w:rsidRDefault="008122CA" w:rsidP="00552C7E">
      <w:pPr>
        <w:pStyle w:val="WPBullet"/>
      </w:pPr>
      <w:r w:rsidRPr="008122CA">
        <w:t>Any evidence of fraud or criminal activities will be immediately reported to the police</w:t>
      </w:r>
      <w:r w:rsidR="00972D49">
        <w:t>.</w:t>
      </w:r>
    </w:p>
    <w:p w14:paraId="257F5791" w14:textId="5B3E432A" w:rsidR="008122CA" w:rsidRPr="008122CA" w:rsidRDefault="008122CA" w:rsidP="00552C7E">
      <w:pPr>
        <w:pStyle w:val="WPBullet"/>
      </w:pPr>
      <w:r w:rsidRPr="008122CA">
        <w:t>All members of organisation staff should co-operate fully with, and make any documents available to, the police and/or their appointed auditors upon investigation of any allegations of financial irregularities</w:t>
      </w:r>
      <w:r w:rsidR="00972D49">
        <w:t>.</w:t>
      </w:r>
    </w:p>
    <w:p w14:paraId="214F0FAC" w14:textId="1E4FFF4D" w:rsidR="008122CA" w:rsidRPr="008122CA" w:rsidRDefault="008122CA" w:rsidP="00552C7E">
      <w:pPr>
        <w:pStyle w:val="WPBullet"/>
      </w:pPr>
      <w:r w:rsidRPr="008122CA">
        <w:t xml:space="preserve">The organisation will maintain a register (that is open to inspection) within which the organisation’s owners and managers should declare, in writing, any interest or involvement with: any other separate organisation providing care or support services or responsible for commissioning or contracting those services, including where partners or other close family members own or manage at a senior level; other organisations providing domiciliary, day, </w:t>
      </w:r>
      <w:r w:rsidR="00253C4C">
        <w:t xml:space="preserve">Service </w:t>
      </w:r>
      <w:proofErr w:type="spellStart"/>
      <w:r w:rsidR="00253C4C">
        <w:t>User</w:t>
      </w:r>
      <w:r w:rsidRPr="008122CA">
        <w:t>ial</w:t>
      </w:r>
      <w:proofErr w:type="spellEnd"/>
      <w:r w:rsidRPr="008122CA">
        <w:t xml:space="preserve"> or nursing care</w:t>
      </w:r>
      <w:r w:rsidR="00972D49">
        <w:t>.</w:t>
      </w:r>
    </w:p>
    <w:p w14:paraId="71190396" w14:textId="1B952B96" w:rsidR="008122CA" w:rsidRPr="001D6C1C" w:rsidRDefault="008122CA" w:rsidP="00552C7E">
      <w:pPr>
        <w:pStyle w:val="WPBullet"/>
      </w:pPr>
      <w:r w:rsidRPr="001D6C1C">
        <w:t xml:space="preserve">Where financial information is held on a computer or in a database then the requirements of </w:t>
      </w:r>
      <w:r w:rsidR="006958A0" w:rsidRPr="0093527A">
        <w:t xml:space="preserve">UK </w:t>
      </w:r>
      <w:r w:rsidR="00972D49" w:rsidRPr="0093527A">
        <w:t xml:space="preserve">data protection </w:t>
      </w:r>
      <w:r w:rsidR="00972D49" w:rsidRPr="001D6C1C">
        <w:t xml:space="preserve">legislation </w:t>
      </w:r>
      <w:r w:rsidRPr="001D6C1C">
        <w:t>should be followed</w:t>
      </w:r>
      <w:r w:rsidR="00972D49" w:rsidRPr="001D6C1C">
        <w:t>.</w:t>
      </w:r>
    </w:p>
    <w:p w14:paraId="6A38C1DA" w14:textId="13EAA250" w:rsidR="003564D3" w:rsidRPr="008122CA" w:rsidRDefault="008122CA" w:rsidP="00552C7E">
      <w:pPr>
        <w:pStyle w:val="WPBullet"/>
      </w:pPr>
      <w:r w:rsidRPr="008122CA">
        <w:t>All parties involved with a financial irregularity must handle the reporting and investigat</w:t>
      </w:r>
      <w:r w:rsidR="00197230">
        <w:t>e</w:t>
      </w:r>
      <w:r w:rsidRPr="008122CA">
        <w:t xml:space="preserve"> with utmost confidentiality and objectivity.</w:t>
      </w:r>
    </w:p>
    <w:p w14:paraId="6B628315" w14:textId="77777777" w:rsidR="00972D49" w:rsidRDefault="00B14A79" w:rsidP="00972D49">
      <w:pPr>
        <w:pStyle w:val="WPHeading"/>
      </w:pPr>
      <w:bookmarkStart w:id="4" w:name="_Hlk527965528"/>
      <w:bookmarkStart w:id="5" w:name="_Hlk527548380"/>
      <w:r w:rsidRPr="002E7BED">
        <w:t>Related Policies</w:t>
      </w:r>
      <w:r w:rsidR="00972D49">
        <w:t xml:space="preserve"> </w:t>
      </w:r>
    </w:p>
    <w:p w14:paraId="6F48DD20" w14:textId="0071AACC" w:rsidR="008122CA" w:rsidRPr="001D6C1C" w:rsidRDefault="008122CA" w:rsidP="00972D49">
      <w:pPr>
        <w:pStyle w:val="WPParagraph"/>
      </w:pPr>
      <w:r w:rsidRPr="001D6C1C">
        <w:t xml:space="preserve">Data Protection Legislative </w:t>
      </w:r>
      <w:r w:rsidRPr="0093527A">
        <w:t>Framework (</w:t>
      </w:r>
      <w:r w:rsidR="006958A0" w:rsidRPr="0093527A">
        <w:t xml:space="preserve">UK </w:t>
      </w:r>
      <w:r w:rsidRPr="0093527A">
        <w:t>GDPR)</w:t>
      </w:r>
    </w:p>
    <w:p w14:paraId="59580B4F" w14:textId="77777777" w:rsidR="008122CA" w:rsidRPr="008122CA" w:rsidRDefault="008122CA" w:rsidP="00972D49">
      <w:pPr>
        <w:pStyle w:val="WPParagraph"/>
      </w:pPr>
      <w:r w:rsidRPr="008122CA">
        <w:t>Duty of Candour</w:t>
      </w:r>
    </w:p>
    <w:p w14:paraId="3501AF48" w14:textId="3709A0F4" w:rsidR="00972D49" w:rsidRDefault="008122CA" w:rsidP="00972D49">
      <w:pPr>
        <w:pStyle w:val="WPParagraph"/>
      </w:pPr>
      <w:r w:rsidRPr="008122CA">
        <w:t>Good Governance</w:t>
      </w:r>
      <w:r w:rsidR="00AF1B11">
        <w:t xml:space="preserve"> and Quality</w:t>
      </w:r>
      <w:r w:rsidR="00972D49">
        <w:t xml:space="preserve"> </w:t>
      </w:r>
      <w:bookmarkEnd w:id="4"/>
      <w:bookmarkEnd w:id="5"/>
    </w:p>
    <w:p w14:paraId="3EDC61BA" w14:textId="1CAE2BE9" w:rsidR="00CC2BA6" w:rsidRPr="00972D49" w:rsidRDefault="00972D49" w:rsidP="00972D49">
      <w:pPr>
        <w:pStyle w:val="WPHeading"/>
        <w:rPr>
          <w:rFonts w:eastAsia="Times New Roman"/>
        </w:rPr>
      </w:pPr>
      <w:r>
        <w:t>R</w:t>
      </w:r>
      <w:r w:rsidR="00CC2BA6" w:rsidRPr="002E7BED">
        <w:t xml:space="preserve">elated </w:t>
      </w:r>
      <w:r w:rsidR="00CC2BA6">
        <w:t>Guidance</w:t>
      </w:r>
    </w:p>
    <w:p w14:paraId="279DF9A2" w14:textId="763588FB" w:rsidR="00CC2BA6" w:rsidRDefault="00972D49" w:rsidP="003D32CD">
      <w:pPr>
        <w:pStyle w:val="WPParagraph"/>
        <w:spacing w:before="0" w:after="0" w:line="240" w:lineRule="auto"/>
        <w:rPr>
          <w:rFonts w:eastAsia="HGGothicM"/>
          <w:color w:val="365F91" w:themeColor="accent1" w:themeShade="BF"/>
          <w:lang w:bidi="en-US"/>
        </w:rPr>
      </w:pPr>
      <w:r>
        <w:rPr>
          <w:rFonts w:eastAsia="HGGothicM"/>
          <w:lang w:bidi="en-US"/>
        </w:rPr>
        <w:t xml:space="preserve">CQC </w:t>
      </w:r>
      <w:r w:rsidR="00CC2BA6" w:rsidRPr="009A5A46">
        <w:rPr>
          <w:rFonts w:eastAsia="HGGothicM"/>
          <w:lang w:bidi="en-US"/>
        </w:rPr>
        <w:t xml:space="preserve">Regulation 5 Fit and Proper </w:t>
      </w:r>
      <w:r>
        <w:rPr>
          <w:rFonts w:eastAsia="HGGothicM"/>
          <w:lang w:bidi="en-US"/>
        </w:rPr>
        <w:t>P</w:t>
      </w:r>
      <w:r w:rsidR="00CC2BA6" w:rsidRPr="009A5A46">
        <w:rPr>
          <w:rFonts w:eastAsia="HGGothicM"/>
          <w:lang w:bidi="en-US"/>
        </w:rPr>
        <w:t xml:space="preserve">ersons </w:t>
      </w:r>
      <w:r>
        <w:rPr>
          <w:rFonts w:eastAsia="HGGothicM"/>
          <w:lang w:bidi="en-US"/>
        </w:rPr>
        <w:t xml:space="preserve">– </w:t>
      </w:r>
      <w:r w:rsidR="00CC2BA6" w:rsidRPr="009A5A46">
        <w:rPr>
          <w:rFonts w:eastAsia="HGGothicM"/>
          <w:lang w:bidi="en-US"/>
        </w:rPr>
        <w:t>Directors</w:t>
      </w:r>
      <w:r>
        <w:rPr>
          <w:rFonts w:eastAsia="HGGothicM"/>
          <w:lang w:bidi="en-US"/>
        </w:rPr>
        <w:t>:</w:t>
      </w:r>
      <w:r w:rsidR="00CC2BA6" w:rsidRPr="009A5A46">
        <w:rPr>
          <w:rFonts w:eastAsia="HGGothicM"/>
          <w:lang w:bidi="en-US"/>
        </w:rPr>
        <w:t xml:space="preserve"> </w:t>
      </w:r>
      <w:hyperlink r:id="rId13" w:history="1">
        <w:r w:rsidR="00CC2BA6" w:rsidRPr="007F4252">
          <w:rPr>
            <w:rStyle w:val="Hyperlink"/>
            <w:rFonts w:eastAsia="HGGothicM"/>
            <w:bCs/>
            <w:lang w:bidi="en-US"/>
          </w:rPr>
          <w:t>https://www.cqc.org.uk/guidance-providers/regulations-enforcement/regulation-5-fit-proper-persons-directors</w:t>
        </w:r>
      </w:hyperlink>
      <w:r w:rsidR="00CC2BA6" w:rsidRPr="007F4252">
        <w:rPr>
          <w:rFonts w:eastAsia="HGGothicM"/>
          <w:color w:val="365F91" w:themeColor="accent1" w:themeShade="BF"/>
          <w:lang w:bidi="en-US"/>
        </w:rPr>
        <w:t xml:space="preserve"> </w:t>
      </w:r>
    </w:p>
    <w:p w14:paraId="7ED4F02D" w14:textId="77777777" w:rsidR="003D32CD" w:rsidRPr="007F4252" w:rsidRDefault="003D32CD" w:rsidP="003D32CD">
      <w:pPr>
        <w:pStyle w:val="WPParagraph"/>
        <w:spacing w:before="0" w:after="0" w:line="240" w:lineRule="auto"/>
        <w:rPr>
          <w:rFonts w:eastAsia="HGGothicM"/>
          <w:color w:val="365F91" w:themeColor="accent1" w:themeShade="BF"/>
          <w:lang w:bidi="en-US"/>
        </w:rPr>
      </w:pPr>
    </w:p>
    <w:p w14:paraId="6685EBF6" w14:textId="77777777" w:rsidR="00634BBF" w:rsidRDefault="00CC2BA6" w:rsidP="003D32CD">
      <w:pPr>
        <w:pStyle w:val="WPParagraph"/>
        <w:spacing w:before="0" w:after="0" w:line="240" w:lineRule="auto"/>
        <w:rPr>
          <w:rFonts w:eastAsia="HGGothicM"/>
          <w:lang w:bidi="en-US"/>
        </w:rPr>
      </w:pPr>
      <w:r w:rsidRPr="009A5A46">
        <w:rPr>
          <w:rFonts w:eastAsia="HGGothicM"/>
          <w:lang w:bidi="en-US"/>
        </w:rPr>
        <w:t>ICO. GDPR</w:t>
      </w:r>
      <w:r w:rsidR="00972D49">
        <w:rPr>
          <w:rFonts w:eastAsia="HGGothicM"/>
          <w:lang w:bidi="en-US"/>
        </w:rPr>
        <w:t xml:space="preserve"> </w:t>
      </w:r>
      <w:r w:rsidRPr="009A5A46">
        <w:rPr>
          <w:rFonts w:eastAsia="HGGothicM"/>
          <w:lang w:bidi="en-US"/>
        </w:rPr>
        <w:t>Key Principles</w:t>
      </w:r>
      <w:r w:rsidR="00972D49">
        <w:rPr>
          <w:rFonts w:eastAsia="HGGothicM"/>
          <w:lang w:bidi="en-US"/>
        </w:rPr>
        <w:t>:</w:t>
      </w:r>
    </w:p>
    <w:p w14:paraId="727E8641" w14:textId="4A0EFD3C" w:rsidR="00CC2BA6" w:rsidRDefault="00000000" w:rsidP="003D32CD">
      <w:pPr>
        <w:pStyle w:val="WPParagraph"/>
        <w:spacing w:before="0" w:after="0" w:line="240" w:lineRule="auto"/>
        <w:rPr>
          <w:rFonts w:eastAsia="HGGothicM"/>
          <w:color w:val="FF0000"/>
          <w:lang w:bidi="en-US"/>
        </w:rPr>
      </w:pPr>
      <w:hyperlink r:id="rId14" w:history="1">
        <w:r w:rsidR="00634BBF" w:rsidRPr="00103EE0">
          <w:rPr>
            <w:rStyle w:val="Hyperlink"/>
            <w:rFonts w:eastAsia="HGGothicM"/>
            <w:bCs/>
            <w:lang w:bidi="en-US"/>
          </w:rPr>
          <w:t>https://ico.org.uk/for-organisations/guide-to-the-general-data-protection-regulation-gdpr/principles/</w:t>
        </w:r>
      </w:hyperlink>
      <w:r w:rsidR="00CC2BA6">
        <w:rPr>
          <w:rFonts w:eastAsia="HGGothicM"/>
          <w:color w:val="FF0000"/>
          <w:lang w:bidi="en-US"/>
        </w:rPr>
        <w:t xml:space="preserve"> </w:t>
      </w:r>
    </w:p>
    <w:p w14:paraId="3C15CF9F" w14:textId="77777777" w:rsidR="003D32CD" w:rsidRPr="007F4252" w:rsidRDefault="003D32CD" w:rsidP="003D32CD">
      <w:pPr>
        <w:pStyle w:val="WPParagraph"/>
        <w:spacing w:before="0" w:after="0" w:line="240" w:lineRule="auto"/>
        <w:rPr>
          <w:rFonts w:eastAsia="HGGothicM"/>
          <w:b/>
          <w:color w:val="365F91" w:themeColor="accent1" w:themeShade="BF"/>
          <w:lang w:bidi="en-US"/>
        </w:rPr>
      </w:pPr>
    </w:p>
    <w:p w14:paraId="17218C5F" w14:textId="6C85A4CE" w:rsidR="00CC2BA6" w:rsidRDefault="00CC2BA6" w:rsidP="003D32CD">
      <w:pPr>
        <w:pStyle w:val="WPParagraph"/>
        <w:spacing w:before="0" w:after="0" w:line="240" w:lineRule="auto"/>
        <w:rPr>
          <w:rFonts w:eastAsia="HGGothicM"/>
          <w:lang w:bidi="en-US"/>
        </w:rPr>
      </w:pPr>
      <w:r w:rsidRPr="009A5A46">
        <w:rPr>
          <w:rFonts w:eastAsia="HGGothicM"/>
          <w:lang w:bidi="en-US"/>
        </w:rPr>
        <w:t xml:space="preserve">CQC </w:t>
      </w:r>
      <w:r w:rsidR="00972D49" w:rsidRPr="009A5A46">
        <w:rPr>
          <w:rFonts w:eastAsia="HGGothicM"/>
          <w:lang w:bidi="en-US"/>
        </w:rPr>
        <w:t xml:space="preserve">Managing Money Belonging </w:t>
      </w:r>
      <w:r w:rsidR="00972D49">
        <w:rPr>
          <w:rFonts w:eastAsia="HGGothicM"/>
          <w:lang w:bidi="en-US"/>
        </w:rPr>
        <w:t>t</w:t>
      </w:r>
      <w:r w:rsidR="00972D49" w:rsidRPr="009A5A46">
        <w:rPr>
          <w:rFonts w:eastAsia="HGGothicM"/>
          <w:lang w:bidi="en-US"/>
        </w:rPr>
        <w:t xml:space="preserve">o People </w:t>
      </w:r>
      <w:r w:rsidR="00972D49">
        <w:rPr>
          <w:rFonts w:eastAsia="HGGothicM"/>
          <w:lang w:bidi="en-US"/>
        </w:rPr>
        <w:t>w</w:t>
      </w:r>
      <w:r w:rsidR="00972D49" w:rsidRPr="009A5A46">
        <w:rPr>
          <w:rFonts w:eastAsia="HGGothicM"/>
          <w:lang w:bidi="en-US"/>
        </w:rPr>
        <w:t>ho Use Services</w:t>
      </w:r>
      <w:r w:rsidR="00972D49">
        <w:rPr>
          <w:rFonts w:eastAsia="HGGothicM"/>
          <w:lang w:bidi="en-US"/>
        </w:rPr>
        <w:t>:</w:t>
      </w:r>
    </w:p>
    <w:p w14:paraId="2108FDE2" w14:textId="348196A1" w:rsidR="006958A0" w:rsidRPr="006958A0" w:rsidRDefault="00000000" w:rsidP="003D32CD">
      <w:pPr>
        <w:pStyle w:val="WPParagraph"/>
        <w:spacing w:before="0" w:after="0" w:line="240" w:lineRule="auto"/>
        <w:rPr>
          <w:rFonts w:eastAsia="HGGothicM"/>
          <w:color w:val="FF0000"/>
          <w:lang w:bidi="en-US"/>
        </w:rPr>
      </w:pPr>
      <w:hyperlink r:id="rId15" w:history="1">
        <w:r w:rsidR="0093527A" w:rsidRPr="007C1656">
          <w:rPr>
            <w:rStyle w:val="Hyperlink"/>
            <w:rFonts w:eastAsia="HGGothicM"/>
            <w:lang w:bidi="en-US"/>
          </w:rPr>
          <w:t>https://www.cqc.org.uk/guidance-providers/regulations-enforcement/regulation-13-safeguarding-service-users-abuse-improper</w:t>
        </w:r>
      </w:hyperlink>
      <w:r w:rsidR="0093527A">
        <w:rPr>
          <w:rFonts w:eastAsia="HGGothicM"/>
          <w:lang w:bidi="en-US"/>
        </w:rPr>
        <w:t xml:space="preserve"> </w:t>
      </w:r>
    </w:p>
    <w:p w14:paraId="0EE5C1F3" w14:textId="77777777" w:rsidR="006958A0" w:rsidRPr="00972D49" w:rsidRDefault="006958A0" w:rsidP="00972D49">
      <w:pPr>
        <w:pStyle w:val="WPParagraph"/>
        <w:rPr>
          <w:rFonts w:eastAsia="HGGothicM"/>
          <w:lang w:bidi="en-US"/>
        </w:rPr>
      </w:pPr>
    </w:p>
    <w:p w14:paraId="7D12E65C" w14:textId="3DE8C0E6" w:rsidR="00CC2BA6" w:rsidRDefault="005D2C0F" w:rsidP="00972D49">
      <w:pPr>
        <w:pStyle w:val="WPHeading"/>
      </w:pPr>
      <w:r>
        <w:lastRenderedPageBreak/>
        <w:br/>
      </w:r>
      <w:r w:rsidR="00CC2BA6">
        <w:t>Training Statement</w:t>
      </w:r>
    </w:p>
    <w:p w14:paraId="7A18A821" w14:textId="091D96B4" w:rsidR="00972D49" w:rsidRDefault="00972D49" w:rsidP="00972D49">
      <w:pPr>
        <w:pStyle w:val="Paragraph"/>
        <w:jc w:val="left"/>
        <w:rPr>
          <w:rFonts w:eastAsia="HGGothicM"/>
          <w:b/>
        </w:rPr>
      </w:pPr>
      <w:bookmarkStart w:id="6" w:name="_Hlk529282654"/>
      <w:bookmarkStart w:id="7" w:name="_Hlk53512270"/>
      <w:bookmarkStart w:id="8" w:name="_Hlk527038464"/>
      <w:bookmarkStart w:id="9"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6"/>
    </w:p>
    <w:bookmarkEnd w:id="7"/>
    <w:p w14:paraId="7576C6FC" w14:textId="510A763D" w:rsidR="00972D49" w:rsidRDefault="00972D49" w:rsidP="00972D49">
      <w:pPr>
        <w:spacing w:after="160" w:line="259" w:lineRule="auto"/>
        <w:jc w:val="both"/>
        <w:rPr>
          <w:rFonts w:ascii="Arial" w:eastAsia="Calibri" w:hAnsi="Arial" w:cs="Arial"/>
          <w:b/>
          <w:sz w:val="24"/>
          <w:szCs w:val="24"/>
          <w:lang w:val="sk-SK"/>
        </w:rPr>
      </w:pPr>
    </w:p>
    <w:p w14:paraId="3884661E" w14:textId="197565BC" w:rsidR="009E1B2B" w:rsidRDefault="00C92256" w:rsidP="009E1B2B">
      <w:pPr>
        <w:pStyle w:val="WPParagraph"/>
      </w:pPr>
      <w:r>
        <w:t>Date Reviewed: May 2023</w:t>
      </w:r>
    </w:p>
    <w:p w14:paraId="4A4E6191" w14:textId="39B94600" w:rsidR="009E1B2B" w:rsidRDefault="009E1B2B" w:rsidP="009E1B2B">
      <w:pPr>
        <w:pStyle w:val="WPParagraph"/>
      </w:pPr>
      <w:r>
        <w:t>Person responsible for updating this policy:</w:t>
      </w:r>
      <w:r w:rsidR="001304D8" w:rsidRPr="001304D8">
        <w:rPr>
          <w:b/>
          <w:bCs/>
        </w:rPr>
        <w:t xml:space="preserve"> </w:t>
      </w:r>
      <w:r w:rsidR="001304D8">
        <w:rPr>
          <w:b/>
          <w:bCs/>
        </w:rPr>
        <w:t>IFEYINWA ODOEMENAM</w:t>
      </w:r>
      <w:r>
        <w:t xml:space="preserve"> </w:t>
      </w:r>
    </w:p>
    <w:p w14:paraId="3C01DB42" w14:textId="0EAF8409" w:rsidR="009E1B2B" w:rsidRDefault="00C92256" w:rsidP="009E1B2B">
      <w:pPr>
        <w:pStyle w:val="WPParagraph"/>
      </w:pPr>
      <w:r>
        <w:t>Next Review Date: May 2024</w:t>
      </w:r>
    </w:p>
    <w:p w14:paraId="710E32AE" w14:textId="77777777" w:rsidR="009E1B2B" w:rsidRDefault="009E1B2B" w:rsidP="00972D49">
      <w:pPr>
        <w:spacing w:after="160" w:line="259" w:lineRule="auto"/>
        <w:jc w:val="both"/>
        <w:rPr>
          <w:rFonts w:ascii="Arial" w:eastAsia="Calibri" w:hAnsi="Arial" w:cs="Arial"/>
          <w:b/>
          <w:sz w:val="24"/>
          <w:szCs w:val="24"/>
          <w:lang w:val="sk-SK"/>
        </w:rPr>
      </w:pPr>
    </w:p>
    <w:bookmarkEnd w:id="8"/>
    <w:bookmarkEnd w:id="9"/>
    <w:p w14:paraId="5E42BC60" w14:textId="7FD7788B" w:rsidR="00980D78" w:rsidRPr="00F0106C" w:rsidRDefault="00980D78" w:rsidP="00972D49">
      <w:pPr>
        <w:spacing w:after="160" w:line="259" w:lineRule="auto"/>
        <w:jc w:val="both"/>
        <w:rPr>
          <w:rFonts w:ascii="Arial" w:eastAsia="Calibri" w:hAnsi="Arial" w:cs="Arial"/>
          <w:b/>
          <w:color w:val="0000FF" w:themeColor="hyperlink"/>
          <w:sz w:val="24"/>
          <w:szCs w:val="24"/>
          <w:u w:val="single"/>
          <w:lang w:val="sk-SK"/>
        </w:rPr>
      </w:pPr>
    </w:p>
    <w:sectPr w:rsidR="00980D78" w:rsidRPr="00F0106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1E44" w14:textId="77777777" w:rsidR="002226EC" w:rsidRDefault="002226EC" w:rsidP="00815DED">
      <w:pPr>
        <w:spacing w:after="0" w:line="240" w:lineRule="auto"/>
      </w:pPr>
      <w:r>
        <w:separator/>
      </w:r>
    </w:p>
  </w:endnote>
  <w:endnote w:type="continuationSeparator" w:id="0">
    <w:p w14:paraId="6E801FBC" w14:textId="77777777" w:rsidR="002226EC" w:rsidRDefault="002226EC"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DA9D" w14:textId="77777777" w:rsidR="00A10C6B" w:rsidRDefault="00A10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CD61" w14:textId="77777777" w:rsidR="00A10C6B" w:rsidRDefault="00A10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17D9" w14:textId="77777777" w:rsidR="00A10C6B" w:rsidRDefault="00A10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4664" w14:textId="77777777" w:rsidR="002226EC" w:rsidRDefault="002226EC" w:rsidP="00815DED">
      <w:pPr>
        <w:spacing w:after="0" w:line="240" w:lineRule="auto"/>
      </w:pPr>
      <w:r>
        <w:separator/>
      </w:r>
    </w:p>
  </w:footnote>
  <w:footnote w:type="continuationSeparator" w:id="0">
    <w:p w14:paraId="2972AAAD" w14:textId="77777777" w:rsidR="002226EC" w:rsidRDefault="002226EC"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E5FC" w14:textId="77777777" w:rsidR="00A10C6B" w:rsidRDefault="00A10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7B75" w14:textId="77777777" w:rsidR="00A10C6B" w:rsidRDefault="00A10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C748" w14:textId="77777777" w:rsidR="00A10C6B" w:rsidRDefault="00A10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6571EA"/>
    <w:multiLevelType w:val="hybridMultilevel"/>
    <w:tmpl w:val="F2B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2"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04"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8"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2"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6"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57"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71"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173"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4"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81351">
    <w:abstractNumId w:val="38"/>
  </w:num>
  <w:num w:numId="2" w16cid:durableId="414014248">
    <w:abstractNumId w:val="185"/>
  </w:num>
  <w:num w:numId="3" w16cid:durableId="1853911590">
    <w:abstractNumId w:val="173"/>
  </w:num>
  <w:num w:numId="4" w16cid:durableId="459616426">
    <w:abstractNumId w:val="145"/>
  </w:num>
  <w:num w:numId="5" w16cid:durableId="356279850">
    <w:abstractNumId w:val="159"/>
  </w:num>
  <w:num w:numId="6" w16cid:durableId="1953322707">
    <w:abstractNumId w:val="126"/>
  </w:num>
  <w:num w:numId="7" w16cid:durableId="153030110">
    <w:abstractNumId w:val="171"/>
  </w:num>
  <w:num w:numId="8" w16cid:durableId="1020935182">
    <w:abstractNumId w:val="161"/>
  </w:num>
  <w:num w:numId="9" w16cid:durableId="888228213">
    <w:abstractNumId w:val="4"/>
  </w:num>
  <w:num w:numId="10" w16cid:durableId="1941449093">
    <w:abstractNumId w:val="25"/>
  </w:num>
  <w:num w:numId="11" w16cid:durableId="713845177">
    <w:abstractNumId w:val="165"/>
  </w:num>
  <w:num w:numId="12" w16cid:durableId="852183627">
    <w:abstractNumId w:val="191"/>
  </w:num>
  <w:num w:numId="13" w16cid:durableId="1272740587">
    <w:abstractNumId w:val="106"/>
  </w:num>
  <w:num w:numId="14" w16cid:durableId="350029274">
    <w:abstractNumId w:val="183"/>
  </w:num>
  <w:num w:numId="15" w16cid:durableId="1870139089">
    <w:abstractNumId w:val="153"/>
  </w:num>
  <w:num w:numId="16" w16cid:durableId="13308969">
    <w:abstractNumId w:val="133"/>
  </w:num>
  <w:num w:numId="17" w16cid:durableId="958729507">
    <w:abstractNumId w:val="88"/>
  </w:num>
  <w:num w:numId="18" w16cid:durableId="1282952730">
    <w:abstractNumId w:val="150"/>
  </w:num>
  <w:num w:numId="19" w16cid:durableId="270167982">
    <w:abstractNumId w:val="93"/>
  </w:num>
  <w:num w:numId="20" w16cid:durableId="1378047959">
    <w:abstractNumId w:val="17"/>
  </w:num>
  <w:num w:numId="21" w16cid:durableId="1289973841">
    <w:abstractNumId w:val="10"/>
  </w:num>
  <w:num w:numId="22" w16cid:durableId="1976375894">
    <w:abstractNumId w:val="192"/>
  </w:num>
  <w:num w:numId="23" w16cid:durableId="398358517">
    <w:abstractNumId w:val="57"/>
  </w:num>
  <w:num w:numId="24" w16cid:durableId="513034469">
    <w:abstractNumId w:val="113"/>
  </w:num>
  <w:num w:numId="25" w16cid:durableId="31274454">
    <w:abstractNumId w:val="108"/>
  </w:num>
  <w:num w:numId="26" w16cid:durableId="1700007795">
    <w:abstractNumId w:val="35"/>
  </w:num>
  <w:num w:numId="27" w16cid:durableId="1082988731">
    <w:abstractNumId w:val="140"/>
  </w:num>
  <w:num w:numId="28" w16cid:durableId="1464344747">
    <w:abstractNumId w:val="110"/>
  </w:num>
  <w:num w:numId="29" w16cid:durableId="1010527290">
    <w:abstractNumId w:val="143"/>
  </w:num>
  <w:num w:numId="30" w16cid:durableId="482505383">
    <w:abstractNumId w:val="52"/>
  </w:num>
  <w:num w:numId="31" w16cid:durableId="9257494">
    <w:abstractNumId w:val="20"/>
  </w:num>
  <w:num w:numId="32" w16cid:durableId="1852646117">
    <w:abstractNumId w:val="12"/>
  </w:num>
  <w:num w:numId="33" w16cid:durableId="2071152921">
    <w:abstractNumId w:val="132"/>
  </w:num>
  <w:num w:numId="34" w16cid:durableId="1532063832">
    <w:abstractNumId w:val="119"/>
  </w:num>
  <w:num w:numId="35" w16cid:durableId="1087190438">
    <w:abstractNumId w:val="138"/>
  </w:num>
  <w:num w:numId="36" w16cid:durableId="1344431565">
    <w:abstractNumId w:val="40"/>
  </w:num>
  <w:num w:numId="37" w16cid:durableId="1286543839">
    <w:abstractNumId w:val="166"/>
  </w:num>
  <w:num w:numId="38" w16cid:durableId="1672751455">
    <w:abstractNumId w:val="96"/>
  </w:num>
  <w:num w:numId="39" w16cid:durableId="1670518110">
    <w:abstractNumId w:val="26"/>
  </w:num>
  <w:num w:numId="40" w16cid:durableId="1325282784">
    <w:abstractNumId w:val="189"/>
  </w:num>
  <w:num w:numId="41" w16cid:durableId="357317243">
    <w:abstractNumId w:val="94"/>
  </w:num>
  <w:num w:numId="42" w16cid:durableId="281810222">
    <w:abstractNumId w:val="43"/>
  </w:num>
  <w:num w:numId="43" w16cid:durableId="370375614">
    <w:abstractNumId w:val="181"/>
  </w:num>
  <w:num w:numId="44" w16cid:durableId="585266802">
    <w:abstractNumId w:val="9"/>
  </w:num>
  <w:num w:numId="45" w16cid:durableId="17202053">
    <w:abstractNumId w:val="23"/>
  </w:num>
  <w:num w:numId="46" w16cid:durableId="2124113062">
    <w:abstractNumId w:val="60"/>
  </w:num>
  <w:num w:numId="47" w16cid:durableId="689718853">
    <w:abstractNumId w:val="179"/>
  </w:num>
  <w:num w:numId="48" w16cid:durableId="1095319870">
    <w:abstractNumId w:val="22"/>
  </w:num>
  <w:num w:numId="49" w16cid:durableId="1337078994">
    <w:abstractNumId w:val="144"/>
  </w:num>
  <w:num w:numId="50" w16cid:durableId="1722172851">
    <w:abstractNumId w:val="62"/>
  </w:num>
  <w:num w:numId="51" w16cid:durableId="1030692308">
    <w:abstractNumId w:val="63"/>
  </w:num>
  <w:num w:numId="52" w16cid:durableId="164982897">
    <w:abstractNumId w:val="76"/>
  </w:num>
  <w:num w:numId="53" w16cid:durableId="168378023">
    <w:abstractNumId w:val="54"/>
  </w:num>
  <w:num w:numId="54" w16cid:durableId="603538707">
    <w:abstractNumId w:val="18"/>
  </w:num>
  <w:num w:numId="55" w16cid:durableId="1689990051">
    <w:abstractNumId w:val="11"/>
  </w:num>
  <w:num w:numId="56" w16cid:durableId="925260195">
    <w:abstractNumId w:val="31"/>
  </w:num>
  <w:num w:numId="57" w16cid:durableId="647054076">
    <w:abstractNumId w:val="14"/>
  </w:num>
  <w:num w:numId="58" w16cid:durableId="47151556">
    <w:abstractNumId w:val="79"/>
  </w:num>
  <w:num w:numId="59" w16cid:durableId="42222171">
    <w:abstractNumId w:val="82"/>
  </w:num>
  <w:num w:numId="60" w16cid:durableId="366412706">
    <w:abstractNumId w:val="28"/>
  </w:num>
  <w:num w:numId="61" w16cid:durableId="1535463685">
    <w:abstractNumId w:val="78"/>
  </w:num>
  <w:num w:numId="62" w16cid:durableId="281811773">
    <w:abstractNumId w:val="61"/>
  </w:num>
  <w:num w:numId="63" w16cid:durableId="1035471965">
    <w:abstractNumId w:val="188"/>
  </w:num>
  <w:num w:numId="64" w16cid:durableId="1658848797">
    <w:abstractNumId w:val="154"/>
  </w:num>
  <w:num w:numId="65" w16cid:durableId="846595925">
    <w:abstractNumId w:val="178"/>
  </w:num>
  <w:num w:numId="66" w16cid:durableId="2122334906">
    <w:abstractNumId w:val="83"/>
  </w:num>
  <w:num w:numId="67" w16cid:durableId="1956863195">
    <w:abstractNumId w:val="103"/>
  </w:num>
  <w:num w:numId="68" w16cid:durableId="1152479641">
    <w:abstractNumId w:val="170"/>
  </w:num>
  <w:num w:numId="69" w16cid:durableId="497159407">
    <w:abstractNumId w:val="137"/>
  </w:num>
  <w:num w:numId="70" w16cid:durableId="1088622511">
    <w:abstractNumId w:val="157"/>
  </w:num>
  <w:num w:numId="71" w16cid:durableId="220560915">
    <w:abstractNumId w:val="121"/>
  </w:num>
  <w:num w:numId="72" w16cid:durableId="1233470388">
    <w:abstractNumId w:val="72"/>
  </w:num>
  <w:num w:numId="73" w16cid:durableId="579482480">
    <w:abstractNumId w:val="136"/>
  </w:num>
  <w:num w:numId="74" w16cid:durableId="103617365">
    <w:abstractNumId w:val="69"/>
  </w:num>
  <w:num w:numId="75" w16cid:durableId="1575555103">
    <w:abstractNumId w:val="90"/>
  </w:num>
  <w:num w:numId="76" w16cid:durableId="1916233877">
    <w:abstractNumId w:val="91"/>
  </w:num>
  <w:num w:numId="77" w16cid:durableId="336690077">
    <w:abstractNumId w:val="163"/>
  </w:num>
  <w:num w:numId="78" w16cid:durableId="1930963312">
    <w:abstractNumId w:val="36"/>
  </w:num>
  <w:num w:numId="79" w16cid:durableId="1703747184">
    <w:abstractNumId w:val="89"/>
  </w:num>
  <w:num w:numId="80" w16cid:durableId="274142670">
    <w:abstractNumId w:val="32"/>
  </w:num>
  <w:num w:numId="81" w16cid:durableId="1644843948">
    <w:abstractNumId w:val="169"/>
  </w:num>
  <w:num w:numId="82" w16cid:durableId="225648479">
    <w:abstractNumId w:val="184"/>
  </w:num>
  <w:num w:numId="83" w16cid:durableId="956332275">
    <w:abstractNumId w:val="51"/>
  </w:num>
  <w:num w:numId="84" w16cid:durableId="1613130152">
    <w:abstractNumId w:val="66"/>
  </w:num>
  <w:num w:numId="85" w16cid:durableId="174151324">
    <w:abstractNumId w:val="86"/>
  </w:num>
  <w:num w:numId="86" w16cid:durableId="2060127168">
    <w:abstractNumId w:val="44"/>
  </w:num>
  <w:num w:numId="87" w16cid:durableId="1226330656">
    <w:abstractNumId w:val="99"/>
  </w:num>
  <w:num w:numId="88" w16cid:durableId="1871599674">
    <w:abstractNumId w:val="6"/>
  </w:num>
  <w:num w:numId="89" w16cid:durableId="640691802">
    <w:abstractNumId w:val="46"/>
  </w:num>
  <w:num w:numId="90" w16cid:durableId="200093521">
    <w:abstractNumId w:val="15"/>
  </w:num>
  <w:num w:numId="91" w16cid:durableId="1534341716">
    <w:abstractNumId w:val="8"/>
  </w:num>
  <w:num w:numId="92" w16cid:durableId="368604983">
    <w:abstractNumId w:val="21"/>
  </w:num>
  <w:num w:numId="93" w16cid:durableId="1965964104">
    <w:abstractNumId w:val="109"/>
  </w:num>
  <w:num w:numId="94" w16cid:durableId="34696578">
    <w:abstractNumId w:val="70"/>
  </w:num>
  <w:num w:numId="95" w16cid:durableId="469788422">
    <w:abstractNumId w:val="65"/>
  </w:num>
  <w:num w:numId="96" w16cid:durableId="608850365">
    <w:abstractNumId w:val="118"/>
  </w:num>
  <w:num w:numId="97" w16cid:durableId="860781784">
    <w:abstractNumId w:val="187"/>
  </w:num>
  <w:num w:numId="98" w16cid:durableId="1765569720">
    <w:abstractNumId w:val="81"/>
  </w:num>
  <w:num w:numId="99" w16cid:durableId="898203032">
    <w:abstractNumId w:val="112"/>
  </w:num>
  <w:num w:numId="100" w16cid:durableId="2142185610">
    <w:abstractNumId w:val="168"/>
  </w:num>
  <w:num w:numId="101" w16cid:durableId="2132549284">
    <w:abstractNumId w:val="27"/>
  </w:num>
  <w:num w:numId="102" w16cid:durableId="1224215772">
    <w:abstractNumId w:val="176"/>
  </w:num>
  <w:num w:numId="103" w16cid:durableId="1411197178">
    <w:abstractNumId w:val="58"/>
  </w:num>
  <w:num w:numId="104" w16cid:durableId="1561165178">
    <w:abstractNumId w:val="130"/>
  </w:num>
  <w:num w:numId="105" w16cid:durableId="399642198">
    <w:abstractNumId w:val="131"/>
  </w:num>
  <w:num w:numId="106" w16cid:durableId="1413701980">
    <w:abstractNumId w:val="3"/>
  </w:num>
  <w:num w:numId="107" w16cid:durableId="1610624578">
    <w:abstractNumId w:val="142"/>
  </w:num>
  <w:num w:numId="108" w16cid:durableId="1407800531">
    <w:abstractNumId w:val="5"/>
  </w:num>
  <w:num w:numId="109" w16cid:durableId="281813245">
    <w:abstractNumId w:val="177"/>
  </w:num>
  <w:num w:numId="110" w16cid:durableId="1679430420">
    <w:abstractNumId w:val="125"/>
  </w:num>
  <w:num w:numId="111" w16cid:durableId="619915343">
    <w:abstractNumId w:val="71"/>
  </w:num>
  <w:num w:numId="112" w16cid:durableId="443159131">
    <w:abstractNumId w:val="7"/>
  </w:num>
  <w:num w:numId="113" w16cid:durableId="164635511">
    <w:abstractNumId w:val="77"/>
  </w:num>
  <w:num w:numId="114" w16cid:durableId="1591695026">
    <w:abstractNumId w:val="47"/>
  </w:num>
  <w:num w:numId="115" w16cid:durableId="1901791312">
    <w:abstractNumId w:val="141"/>
  </w:num>
  <w:num w:numId="116" w16cid:durableId="818494613">
    <w:abstractNumId w:val="122"/>
  </w:num>
  <w:num w:numId="117" w16cid:durableId="1308240389">
    <w:abstractNumId w:val="105"/>
  </w:num>
  <w:num w:numId="118" w16cid:durableId="219708109">
    <w:abstractNumId w:val="156"/>
  </w:num>
  <w:num w:numId="119" w16cid:durableId="122047368">
    <w:abstractNumId w:val="128"/>
  </w:num>
  <w:num w:numId="120" w16cid:durableId="914779811">
    <w:abstractNumId w:val="107"/>
  </w:num>
  <w:num w:numId="121" w16cid:durableId="1875847963">
    <w:abstractNumId w:val="16"/>
  </w:num>
  <w:num w:numId="122" w16cid:durableId="692877429">
    <w:abstractNumId w:val="174"/>
  </w:num>
  <w:num w:numId="123" w16cid:durableId="673070089">
    <w:abstractNumId w:val="101"/>
  </w:num>
  <w:num w:numId="124" w16cid:durableId="1557817463">
    <w:abstractNumId w:val="172"/>
  </w:num>
  <w:num w:numId="125" w16cid:durableId="791241387">
    <w:abstractNumId w:val="190"/>
  </w:num>
  <w:num w:numId="126" w16cid:durableId="1344209496">
    <w:abstractNumId w:val="186"/>
  </w:num>
  <w:num w:numId="127" w16cid:durableId="1218668321">
    <w:abstractNumId w:val="102"/>
  </w:num>
  <w:num w:numId="128" w16cid:durableId="693648987">
    <w:abstractNumId w:val="120"/>
  </w:num>
  <w:num w:numId="129" w16cid:durableId="2011059791">
    <w:abstractNumId w:val="2"/>
  </w:num>
  <w:num w:numId="130" w16cid:durableId="1122843473">
    <w:abstractNumId w:val="53"/>
  </w:num>
  <w:num w:numId="131" w16cid:durableId="1416243324">
    <w:abstractNumId w:val="85"/>
  </w:num>
  <w:num w:numId="132" w16cid:durableId="2070960995">
    <w:abstractNumId w:val="158"/>
  </w:num>
  <w:num w:numId="133" w16cid:durableId="1237976416">
    <w:abstractNumId w:val="116"/>
  </w:num>
  <w:num w:numId="134" w16cid:durableId="127741975">
    <w:abstractNumId w:val="100"/>
  </w:num>
  <w:num w:numId="135" w16cid:durableId="1423378588">
    <w:abstractNumId w:val="59"/>
  </w:num>
  <w:num w:numId="136" w16cid:durableId="1315373200">
    <w:abstractNumId w:val="124"/>
  </w:num>
  <w:num w:numId="137" w16cid:durableId="1543781618">
    <w:abstractNumId w:val="135"/>
  </w:num>
  <w:num w:numId="138" w16cid:durableId="1399985082">
    <w:abstractNumId w:val="115"/>
  </w:num>
  <w:num w:numId="139" w16cid:durableId="653414541">
    <w:abstractNumId w:val="127"/>
  </w:num>
  <w:num w:numId="140" w16cid:durableId="1072236470">
    <w:abstractNumId w:val="162"/>
  </w:num>
  <w:num w:numId="141" w16cid:durableId="870846092">
    <w:abstractNumId w:val="33"/>
  </w:num>
  <w:num w:numId="142" w16cid:durableId="504133386">
    <w:abstractNumId w:val="146"/>
  </w:num>
  <w:num w:numId="143" w16cid:durableId="1900897246">
    <w:abstractNumId w:val="111"/>
  </w:num>
  <w:num w:numId="144" w16cid:durableId="1477452020">
    <w:abstractNumId w:val="147"/>
  </w:num>
  <w:num w:numId="145" w16cid:durableId="314183690">
    <w:abstractNumId w:val="155"/>
  </w:num>
  <w:num w:numId="146" w16cid:durableId="1429890779">
    <w:abstractNumId w:val="80"/>
  </w:num>
  <w:num w:numId="147" w16cid:durableId="2099280875">
    <w:abstractNumId w:val="19"/>
  </w:num>
  <w:num w:numId="148" w16cid:durableId="699672801">
    <w:abstractNumId w:val="164"/>
  </w:num>
  <w:num w:numId="149" w16cid:durableId="652173893">
    <w:abstractNumId w:val="73"/>
  </w:num>
  <w:num w:numId="150" w16cid:durableId="1716813544">
    <w:abstractNumId w:val="37"/>
  </w:num>
  <w:num w:numId="151" w16cid:durableId="634409290">
    <w:abstractNumId w:val="139"/>
  </w:num>
  <w:num w:numId="152" w16cid:durableId="157968609">
    <w:abstractNumId w:val="29"/>
  </w:num>
  <w:num w:numId="153" w16cid:durableId="1975216385">
    <w:abstractNumId w:val="74"/>
  </w:num>
  <w:num w:numId="154" w16cid:durableId="1428311464">
    <w:abstractNumId w:val="50"/>
  </w:num>
  <w:num w:numId="155" w16cid:durableId="1905794127">
    <w:abstractNumId w:val="152"/>
  </w:num>
  <w:num w:numId="156" w16cid:durableId="1508593206">
    <w:abstractNumId w:val="0"/>
  </w:num>
  <w:num w:numId="157" w16cid:durableId="329721553">
    <w:abstractNumId w:val="123"/>
  </w:num>
  <w:num w:numId="158" w16cid:durableId="623922834">
    <w:abstractNumId w:val="24"/>
  </w:num>
  <w:num w:numId="159" w16cid:durableId="1123578356">
    <w:abstractNumId w:val="98"/>
  </w:num>
  <w:num w:numId="160" w16cid:durableId="231549190">
    <w:abstractNumId w:val="104"/>
  </w:num>
  <w:num w:numId="161" w16cid:durableId="338194617">
    <w:abstractNumId w:val="97"/>
  </w:num>
  <w:num w:numId="162" w16cid:durableId="559169247">
    <w:abstractNumId w:val="64"/>
  </w:num>
  <w:num w:numId="163" w16cid:durableId="1722706964">
    <w:abstractNumId w:val="42"/>
  </w:num>
  <w:num w:numId="164" w16cid:durableId="1665548615">
    <w:abstractNumId w:val="175"/>
  </w:num>
  <w:num w:numId="165" w16cid:durableId="1546016371">
    <w:abstractNumId w:val="151"/>
  </w:num>
  <w:num w:numId="166" w16cid:durableId="920792146">
    <w:abstractNumId w:val="75"/>
  </w:num>
  <w:num w:numId="167" w16cid:durableId="1650357831">
    <w:abstractNumId w:val="68"/>
  </w:num>
  <w:num w:numId="168" w16cid:durableId="1748697104">
    <w:abstractNumId w:val="114"/>
  </w:num>
  <w:num w:numId="169" w16cid:durableId="1499688149">
    <w:abstractNumId w:val="95"/>
  </w:num>
  <w:num w:numId="170" w16cid:durableId="58867832">
    <w:abstractNumId w:val="182"/>
  </w:num>
  <w:num w:numId="171" w16cid:durableId="1020934090">
    <w:abstractNumId w:val="55"/>
  </w:num>
  <w:num w:numId="172" w16cid:durableId="2053646406">
    <w:abstractNumId w:val="39"/>
  </w:num>
  <w:num w:numId="173" w16cid:durableId="1362197441">
    <w:abstractNumId w:val="13"/>
  </w:num>
  <w:num w:numId="174" w16cid:durableId="986127004">
    <w:abstractNumId w:val="1"/>
  </w:num>
  <w:num w:numId="175" w16cid:durableId="163130569">
    <w:abstractNumId w:val="148"/>
  </w:num>
  <w:num w:numId="176" w16cid:durableId="53284239">
    <w:abstractNumId w:val="160"/>
  </w:num>
  <w:num w:numId="177" w16cid:durableId="1929196488">
    <w:abstractNumId w:val="180"/>
  </w:num>
  <w:num w:numId="178" w16cid:durableId="1022633733">
    <w:abstractNumId w:val="92"/>
  </w:num>
  <w:num w:numId="179" w16cid:durableId="54820406">
    <w:abstractNumId w:val="45"/>
  </w:num>
  <w:num w:numId="180" w16cid:durableId="1949845558">
    <w:abstractNumId w:val="87"/>
  </w:num>
  <w:num w:numId="181" w16cid:durableId="1468157738">
    <w:abstractNumId w:val="34"/>
  </w:num>
  <w:num w:numId="182" w16cid:durableId="1972980096">
    <w:abstractNumId w:val="84"/>
  </w:num>
  <w:num w:numId="183" w16cid:durableId="1295058947">
    <w:abstractNumId w:val="41"/>
  </w:num>
  <w:num w:numId="184" w16cid:durableId="1633250987">
    <w:abstractNumId w:val="56"/>
  </w:num>
  <w:num w:numId="185" w16cid:durableId="1261134806">
    <w:abstractNumId w:val="149"/>
  </w:num>
  <w:num w:numId="186" w16cid:durableId="569968299">
    <w:abstractNumId w:val="117"/>
  </w:num>
  <w:num w:numId="187" w16cid:durableId="1990358593">
    <w:abstractNumId w:val="67"/>
  </w:num>
  <w:num w:numId="188" w16cid:durableId="1396784011">
    <w:abstractNumId w:val="167"/>
  </w:num>
  <w:num w:numId="189" w16cid:durableId="67921206">
    <w:abstractNumId w:val="49"/>
  </w:num>
  <w:num w:numId="190" w16cid:durableId="319046917">
    <w:abstractNumId w:val="129"/>
  </w:num>
  <w:num w:numId="191" w16cid:durableId="788359">
    <w:abstractNumId w:val="134"/>
  </w:num>
  <w:num w:numId="192" w16cid:durableId="1937667221">
    <w:abstractNumId w:val="30"/>
  </w:num>
  <w:num w:numId="193" w16cid:durableId="1568608267">
    <w:abstractNumId w:val="48"/>
  </w:num>
  <w:num w:numId="194" w16cid:durableId="1981568975">
    <w:abstractNumId w:val="145"/>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NzcwNTW1MDG2sDRT0lEKTi0uzszPAykwrAUAODpIRCwAAAA="/>
  </w:docVars>
  <w:rsids>
    <w:rsidRoot w:val="00B14A79"/>
    <w:rsid w:val="00044FA8"/>
    <w:rsid w:val="00056408"/>
    <w:rsid w:val="00076134"/>
    <w:rsid w:val="000902E7"/>
    <w:rsid w:val="00090B3F"/>
    <w:rsid w:val="000912FA"/>
    <w:rsid w:val="000A27A8"/>
    <w:rsid w:val="000A78A2"/>
    <w:rsid w:val="000B62E7"/>
    <w:rsid w:val="000B6CC5"/>
    <w:rsid w:val="000C7423"/>
    <w:rsid w:val="000D099A"/>
    <w:rsid w:val="000E166B"/>
    <w:rsid w:val="00102BCE"/>
    <w:rsid w:val="00102C21"/>
    <w:rsid w:val="00107F3C"/>
    <w:rsid w:val="001117B8"/>
    <w:rsid w:val="0011508C"/>
    <w:rsid w:val="0012003A"/>
    <w:rsid w:val="001304D8"/>
    <w:rsid w:val="001306FA"/>
    <w:rsid w:val="00130784"/>
    <w:rsid w:val="001400F3"/>
    <w:rsid w:val="001510E9"/>
    <w:rsid w:val="00151C15"/>
    <w:rsid w:val="0015618E"/>
    <w:rsid w:val="00171F21"/>
    <w:rsid w:val="0017673F"/>
    <w:rsid w:val="00184161"/>
    <w:rsid w:val="001870F7"/>
    <w:rsid w:val="00190F90"/>
    <w:rsid w:val="001953E0"/>
    <w:rsid w:val="00195F02"/>
    <w:rsid w:val="00197230"/>
    <w:rsid w:val="001A77C9"/>
    <w:rsid w:val="001C2CEF"/>
    <w:rsid w:val="001C4E2E"/>
    <w:rsid w:val="001D3907"/>
    <w:rsid w:val="001D4090"/>
    <w:rsid w:val="001D6C1C"/>
    <w:rsid w:val="001D6D62"/>
    <w:rsid w:val="001E1DE6"/>
    <w:rsid w:val="001F10B8"/>
    <w:rsid w:val="001F6BE2"/>
    <w:rsid w:val="00213EAC"/>
    <w:rsid w:val="002144EA"/>
    <w:rsid w:val="0021676D"/>
    <w:rsid w:val="00220017"/>
    <w:rsid w:val="002226EC"/>
    <w:rsid w:val="002254C6"/>
    <w:rsid w:val="0023341D"/>
    <w:rsid w:val="00253C4C"/>
    <w:rsid w:val="00254C5B"/>
    <w:rsid w:val="002704CE"/>
    <w:rsid w:val="00272638"/>
    <w:rsid w:val="00281455"/>
    <w:rsid w:val="0028436C"/>
    <w:rsid w:val="002902E2"/>
    <w:rsid w:val="002A1DEB"/>
    <w:rsid w:val="002A5B90"/>
    <w:rsid w:val="002A747A"/>
    <w:rsid w:val="002B3B32"/>
    <w:rsid w:val="002B3DB3"/>
    <w:rsid w:val="002B3F4F"/>
    <w:rsid w:val="002C0981"/>
    <w:rsid w:val="002D1A16"/>
    <w:rsid w:val="002E7BED"/>
    <w:rsid w:val="002F5880"/>
    <w:rsid w:val="003036C3"/>
    <w:rsid w:val="00307FD1"/>
    <w:rsid w:val="0034591F"/>
    <w:rsid w:val="003472F9"/>
    <w:rsid w:val="003564D3"/>
    <w:rsid w:val="003613E9"/>
    <w:rsid w:val="00367A62"/>
    <w:rsid w:val="003830BF"/>
    <w:rsid w:val="00384C73"/>
    <w:rsid w:val="003914D3"/>
    <w:rsid w:val="0039488C"/>
    <w:rsid w:val="003C26D4"/>
    <w:rsid w:val="003D32CD"/>
    <w:rsid w:val="003D4883"/>
    <w:rsid w:val="003E628C"/>
    <w:rsid w:val="003E6EB7"/>
    <w:rsid w:val="003F2D6D"/>
    <w:rsid w:val="00407C2A"/>
    <w:rsid w:val="00410DEF"/>
    <w:rsid w:val="00416D23"/>
    <w:rsid w:val="00435AE6"/>
    <w:rsid w:val="00447F61"/>
    <w:rsid w:val="004567D9"/>
    <w:rsid w:val="00460527"/>
    <w:rsid w:val="00474D5E"/>
    <w:rsid w:val="004751AF"/>
    <w:rsid w:val="00476199"/>
    <w:rsid w:val="004D2A55"/>
    <w:rsid w:val="004D6BBE"/>
    <w:rsid w:val="004F1A91"/>
    <w:rsid w:val="004F3D5C"/>
    <w:rsid w:val="004F4ABE"/>
    <w:rsid w:val="0050013C"/>
    <w:rsid w:val="00502F37"/>
    <w:rsid w:val="005041C2"/>
    <w:rsid w:val="00513C46"/>
    <w:rsid w:val="00514D6C"/>
    <w:rsid w:val="00526938"/>
    <w:rsid w:val="00534A00"/>
    <w:rsid w:val="00552C7E"/>
    <w:rsid w:val="00565EF9"/>
    <w:rsid w:val="0058142B"/>
    <w:rsid w:val="00592E41"/>
    <w:rsid w:val="005C7D96"/>
    <w:rsid w:val="005D2C0F"/>
    <w:rsid w:val="005D75B8"/>
    <w:rsid w:val="005E06FA"/>
    <w:rsid w:val="005E6680"/>
    <w:rsid w:val="00604F85"/>
    <w:rsid w:val="00615B25"/>
    <w:rsid w:val="00620F67"/>
    <w:rsid w:val="00630D63"/>
    <w:rsid w:val="00632CF8"/>
    <w:rsid w:val="00634BBF"/>
    <w:rsid w:val="006751B3"/>
    <w:rsid w:val="00691E62"/>
    <w:rsid w:val="00692145"/>
    <w:rsid w:val="006958A0"/>
    <w:rsid w:val="006E70D5"/>
    <w:rsid w:val="006E7AE6"/>
    <w:rsid w:val="006F2B0A"/>
    <w:rsid w:val="006F4B44"/>
    <w:rsid w:val="00700331"/>
    <w:rsid w:val="007003F0"/>
    <w:rsid w:val="0071593C"/>
    <w:rsid w:val="00727476"/>
    <w:rsid w:val="00741927"/>
    <w:rsid w:val="007444D4"/>
    <w:rsid w:val="00750926"/>
    <w:rsid w:val="0077521E"/>
    <w:rsid w:val="00790995"/>
    <w:rsid w:val="00795779"/>
    <w:rsid w:val="00797737"/>
    <w:rsid w:val="007A6EBC"/>
    <w:rsid w:val="007A6FE0"/>
    <w:rsid w:val="007B78E9"/>
    <w:rsid w:val="007D0C83"/>
    <w:rsid w:val="007E1479"/>
    <w:rsid w:val="007E24D0"/>
    <w:rsid w:val="007E2C3A"/>
    <w:rsid w:val="007F69DB"/>
    <w:rsid w:val="00810A37"/>
    <w:rsid w:val="008122CA"/>
    <w:rsid w:val="00815DED"/>
    <w:rsid w:val="008243B2"/>
    <w:rsid w:val="00826ED0"/>
    <w:rsid w:val="008304D2"/>
    <w:rsid w:val="0083495E"/>
    <w:rsid w:val="00837102"/>
    <w:rsid w:val="00844502"/>
    <w:rsid w:val="008657B1"/>
    <w:rsid w:val="00865E53"/>
    <w:rsid w:val="00881FAA"/>
    <w:rsid w:val="008826A7"/>
    <w:rsid w:val="008A0587"/>
    <w:rsid w:val="008A40E8"/>
    <w:rsid w:val="008B081F"/>
    <w:rsid w:val="008B09F5"/>
    <w:rsid w:val="008E139C"/>
    <w:rsid w:val="008F0485"/>
    <w:rsid w:val="008F5B0A"/>
    <w:rsid w:val="009142AB"/>
    <w:rsid w:val="009236E8"/>
    <w:rsid w:val="009254DA"/>
    <w:rsid w:val="00931DF0"/>
    <w:rsid w:val="0093527A"/>
    <w:rsid w:val="00944872"/>
    <w:rsid w:val="00952167"/>
    <w:rsid w:val="00953B22"/>
    <w:rsid w:val="00954464"/>
    <w:rsid w:val="00955A04"/>
    <w:rsid w:val="009625CF"/>
    <w:rsid w:val="00962E1E"/>
    <w:rsid w:val="00972D49"/>
    <w:rsid w:val="00980D78"/>
    <w:rsid w:val="0098221D"/>
    <w:rsid w:val="00985C79"/>
    <w:rsid w:val="00992B06"/>
    <w:rsid w:val="009A5A46"/>
    <w:rsid w:val="009B5514"/>
    <w:rsid w:val="009C3A84"/>
    <w:rsid w:val="009C5536"/>
    <w:rsid w:val="009E1B2B"/>
    <w:rsid w:val="009E26CB"/>
    <w:rsid w:val="009E2A8C"/>
    <w:rsid w:val="00A10C6B"/>
    <w:rsid w:val="00A13A74"/>
    <w:rsid w:val="00A144CA"/>
    <w:rsid w:val="00A22EEF"/>
    <w:rsid w:val="00A3105C"/>
    <w:rsid w:val="00A36801"/>
    <w:rsid w:val="00A479E9"/>
    <w:rsid w:val="00A5173D"/>
    <w:rsid w:val="00A52C1D"/>
    <w:rsid w:val="00A57EE6"/>
    <w:rsid w:val="00A61A71"/>
    <w:rsid w:val="00A64007"/>
    <w:rsid w:val="00A70EB8"/>
    <w:rsid w:val="00A83F4E"/>
    <w:rsid w:val="00A9522B"/>
    <w:rsid w:val="00AC322B"/>
    <w:rsid w:val="00AD5C8F"/>
    <w:rsid w:val="00AD7838"/>
    <w:rsid w:val="00AE0D8F"/>
    <w:rsid w:val="00AF1B11"/>
    <w:rsid w:val="00B00A75"/>
    <w:rsid w:val="00B017F7"/>
    <w:rsid w:val="00B026A1"/>
    <w:rsid w:val="00B0703B"/>
    <w:rsid w:val="00B07B45"/>
    <w:rsid w:val="00B1098C"/>
    <w:rsid w:val="00B1231C"/>
    <w:rsid w:val="00B14A79"/>
    <w:rsid w:val="00B228F7"/>
    <w:rsid w:val="00B31C2E"/>
    <w:rsid w:val="00B37497"/>
    <w:rsid w:val="00B4213A"/>
    <w:rsid w:val="00B5315D"/>
    <w:rsid w:val="00B619B2"/>
    <w:rsid w:val="00B7150E"/>
    <w:rsid w:val="00B95E1D"/>
    <w:rsid w:val="00BA6557"/>
    <w:rsid w:val="00BD13D7"/>
    <w:rsid w:val="00BE34DD"/>
    <w:rsid w:val="00BE3FD0"/>
    <w:rsid w:val="00BE7CC6"/>
    <w:rsid w:val="00BF7159"/>
    <w:rsid w:val="00C25DB5"/>
    <w:rsid w:val="00C372B8"/>
    <w:rsid w:val="00C46112"/>
    <w:rsid w:val="00C65EEA"/>
    <w:rsid w:val="00C755EA"/>
    <w:rsid w:val="00C90267"/>
    <w:rsid w:val="00C92256"/>
    <w:rsid w:val="00C946A3"/>
    <w:rsid w:val="00CA4883"/>
    <w:rsid w:val="00CA5AAE"/>
    <w:rsid w:val="00CC2BA6"/>
    <w:rsid w:val="00CC38D5"/>
    <w:rsid w:val="00CC4F50"/>
    <w:rsid w:val="00CE45EE"/>
    <w:rsid w:val="00CF1C35"/>
    <w:rsid w:val="00D2465B"/>
    <w:rsid w:val="00D3410A"/>
    <w:rsid w:val="00D36979"/>
    <w:rsid w:val="00D36BEE"/>
    <w:rsid w:val="00D47047"/>
    <w:rsid w:val="00D82B0A"/>
    <w:rsid w:val="00D82FF3"/>
    <w:rsid w:val="00D93D1E"/>
    <w:rsid w:val="00D975D4"/>
    <w:rsid w:val="00DB199D"/>
    <w:rsid w:val="00DE14D5"/>
    <w:rsid w:val="00DE2AB6"/>
    <w:rsid w:val="00E1155C"/>
    <w:rsid w:val="00E16EA0"/>
    <w:rsid w:val="00E171DE"/>
    <w:rsid w:val="00E370B6"/>
    <w:rsid w:val="00E44056"/>
    <w:rsid w:val="00E63881"/>
    <w:rsid w:val="00E64EED"/>
    <w:rsid w:val="00E70CC1"/>
    <w:rsid w:val="00E7211F"/>
    <w:rsid w:val="00E74DBD"/>
    <w:rsid w:val="00E80ADC"/>
    <w:rsid w:val="00E87E1C"/>
    <w:rsid w:val="00EA1CCC"/>
    <w:rsid w:val="00EB0467"/>
    <w:rsid w:val="00EB049A"/>
    <w:rsid w:val="00EB1520"/>
    <w:rsid w:val="00EE10DC"/>
    <w:rsid w:val="00EE173D"/>
    <w:rsid w:val="00EE2DF2"/>
    <w:rsid w:val="00F0106C"/>
    <w:rsid w:val="00F103C2"/>
    <w:rsid w:val="00F37840"/>
    <w:rsid w:val="00F43378"/>
    <w:rsid w:val="00F51A86"/>
    <w:rsid w:val="00F563EA"/>
    <w:rsid w:val="00F57767"/>
    <w:rsid w:val="00F60FD7"/>
    <w:rsid w:val="00F86B74"/>
    <w:rsid w:val="00F90B89"/>
    <w:rsid w:val="00F92E3B"/>
    <w:rsid w:val="00F9432F"/>
    <w:rsid w:val="00FA5005"/>
    <w:rsid w:val="00FB04EE"/>
    <w:rsid w:val="00FC4638"/>
    <w:rsid w:val="00FC505D"/>
    <w:rsid w:val="00FF164D"/>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972D49"/>
    <w:pPr>
      <w:numPr>
        <w:numId w:val="194"/>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972D49"/>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972D49"/>
    <w:rPr>
      <w:color w:val="auto"/>
    </w:rPr>
  </w:style>
  <w:style w:type="paragraph" w:customStyle="1" w:styleId="WPHeading3">
    <w:name w:val="W&amp;P Heading 3"/>
    <w:basedOn w:val="WPHeading2"/>
    <w:qFormat/>
    <w:rsid w:val="00972D49"/>
    <w:rPr>
      <w:i/>
    </w:rPr>
  </w:style>
  <w:style w:type="paragraph" w:customStyle="1" w:styleId="WPParagraph">
    <w:name w:val="W&amp;P Paragraph"/>
    <w:basedOn w:val="Normal"/>
    <w:qFormat/>
    <w:rsid w:val="00972D49"/>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972D49"/>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037317145">
      <w:bodyDiv w:val="1"/>
      <w:marLeft w:val="0"/>
      <w:marRight w:val="0"/>
      <w:marTop w:val="0"/>
      <w:marBottom w:val="0"/>
      <w:divBdr>
        <w:top w:val="none" w:sz="0" w:space="0" w:color="auto"/>
        <w:left w:val="none" w:sz="0" w:space="0" w:color="auto"/>
        <w:bottom w:val="none" w:sz="0" w:space="0" w:color="auto"/>
        <w:right w:val="none" w:sz="0" w:space="0" w:color="auto"/>
      </w:divBdr>
    </w:div>
    <w:div w:id="1125586248">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DKHXZA7SSHQN-167323429-701383</_dlc_DocId>
    <_dlc_DocIdUrl xmlns="9daa91de-cd2d-4d57-bbd1-50f17b14a644">
      <Url>https://wandpassessment.sharepoint.com/sites/Data/_layouts/15/DocIdRedir.aspx?ID=DKHXZA7SSHQN-167323429-701383</Url>
      <Description>DKHXZA7SSHQN-167323429-701383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2372B-447F-4D2A-A866-1203927ACB2A}">
  <ds:schemaRefs>
    <ds:schemaRef ds:uri="http://schemas.microsoft.com/sharepoint/v3/contenttype/forms"/>
  </ds:schemaRefs>
</ds:datastoreItem>
</file>

<file path=customXml/itemProps2.xml><?xml version="1.0" encoding="utf-8"?>
<ds:datastoreItem xmlns:ds="http://schemas.openxmlformats.org/officeDocument/2006/customXml" ds:itemID="{4D568597-A6ED-497E-B4BF-3A0E38A018B0}">
  <ds:schemaRefs>
    <ds:schemaRef ds:uri="http://schemas.microsoft.com/sharepoint/events"/>
  </ds:schemaRefs>
</ds:datastoreItem>
</file>

<file path=customXml/itemProps3.xml><?xml version="1.0" encoding="utf-8"?>
<ds:datastoreItem xmlns:ds="http://schemas.openxmlformats.org/officeDocument/2006/customXml" ds:itemID="{D8100EDB-16D0-4156-9FBE-13AFAA32F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EFC76-4E09-414F-8D1E-B714570AE47B}">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28592E20-6E5B-4389-A4B9-C968EA16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2023-07-25T10:22:00Z</dcterms:created>
  <dcterms:modified xsi:type="dcterms:W3CDTF">2023-07-25T10:22:00Z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5567600</vt:r8>
  </property>
  <property fmtid="{D5CDD505-2E9C-101B-9397-08002B2CF9AE}" pid="4" name="_dlc_DocIdItemGuid">
    <vt:lpwstr>6e7c9d8c-db26-49b4-97ff-e47159e1fb04</vt:lpwstr>
  </property>
  <property fmtid="{D5CDD505-2E9C-101B-9397-08002B2CF9AE}" pid="5" name="MediaServiceImageTags">
    <vt:lpwstr/>
  </property>
  <property fmtid="{D5CDD505-2E9C-101B-9397-08002B2CF9AE}" pid="6" name="GrammarlyDocumentId">
    <vt:lpwstr>381c5e91137fd97a18b332f727fed3f78d93d2856b6994bd7137bca1f7d497c1</vt:lpwstr>
  </property>
</Properties>
</file>