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F0B7B" w14:textId="1ECD2E62" w:rsidR="00207832" w:rsidRDefault="00207832" w:rsidP="00814C04">
      <w:pPr>
        <w:pStyle w:val="Heading1"/>
        <w:spacing w:before="0" w:after="0" w:line="240" w:lineRule="auto"/>
        <w:jc w:val="center"/>
        <w:rPr>
          <w:sz w:val="28"/>
        </w:rPr>
      </w:pPr>
      <w:bookmarkStart w:id="0" w:name="_Toc408410515"/>
      <w:bookmarkStart w:id="1" w:name="_Toc408495710"/>
      <w:bookmarkStart w:id="2" w:name="_Toc409431201"/>
      <w:bookmarkStart w:id="3" w:name="_Toc409520934"/>
    </w:p>
    <w:p w14:paraId="0455AFDA" w14:textId="37A1F89C" w:rsidR="00207832" w:rsidRDefault="00207832" w:rsidP="00207832">
      <w:pPr>
        <w:tabs>
          <w:tab w:val="center" w:pos="4320"/>
          <w:tab w:val="right" w:pos="8640"/>
        </w:tabs>
        <w:spacing w:after="0" w:line="240" w:lineRule="auto"/>
        <w:rPr>
          <w:rFonts w:ascii="Gill Sans MT" w:eastAsia="Times New Roman" w:hAnsi="Gill Sans MT" w:cs="Times New Roman"/>
          <w:b/>
          <w:bCs/>
          <w:sz w:val="28"/>
          <w:szCs w:val="28"/>
          <w:lang w:val="en-GB"/>
        </w:rPr>
      </w:pPr>
      <w:r>
        <w:rPr>
          <w:noProof/>
        </w:rPr>
        <w:drawing>
          <wp:anchor distT="0" distB="0" distL="114300" distR="114300" simplePos="0" relativeHeight="251658240" behindDoc="1" locked="0" layoutInCell="1" allowOverlap="1" wp14:anchorId="24A5B677" wp14:editId="3BA15761">
            <wp:simplePos x="0" y="0"/>
            <wp:positionH relativeFrom="column">
              <wp:posOffset>-588645</wp:posOffset>
            </wp:positionH>
            <wp:positionV relativeFrom="paragraph">
              <wp:posOffset>0</wp:posOffset>
            </wp:positionV>
            <wp:extent cx="721995" cy="441960"/>
            <wp:effectExtent l="0" t="0" r="1905" b="0"/>
            <wp:wrapThrough wrapText="bothSides">
              <wp:wrapPolygon edited="0">
                <wp:start x="9119" y="0"/>
                <wp:lineTo x="2280" y="931"/>
                <wp:lineTo x="0" y="9310"/>
                <wp:lineTo x="570" y="16759"/>
                <wp:lineTo x="6839" y="20483"/>
                <wp:lineTo x="9119" y="20483"/>
                <wp:lineTo x="11968" y="20483"/>
                <wp:lineTo x="14248" y="20483"/>
                <wp:lineTo x="20517" y="15828"/>
                <wp:lineTo x="21087" y="10241"/>
                <wp:lineTo x="19377" y="1862"/>
                <wp:lineTo x="11968" y="0"/>
                <wp:lineTo x="9119" y="0"/>
              </wp:wrapPolygon>
            </wp:wrapThrough>
            <wp:docPr id="2100122233" name="Picture 1" descr="A rainbow colored swirl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122233" name="Picture 1" descr="A rainbow colored swirly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1995" cy="441960"/>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eastAsia="Times New Roman" w:hAnsi="Arial Black" w:cs="Arial"/>
          <w:color w:val="FF0000"/>
          <w:sz w:val="32"/>
          <w:szCs w:val="32"/>
        </w:rPr>
        <w:t xml:space="preserve"> </w:t>
      </w:r>
      <w:r>
        <w:rPr>
          <w:rFonts w:ascii="Gill Sans MT" w:eastAsia="Times New Roman" w:hAnsi="Gill Sans MT" w:cs="Times New Roman"/>
          <w:b/>
          <w:bCs/>
          <w:color w:val="FF0000"/>
          <w:sz w:val="36"/>
          <w:szCs w:val="36"/>
          <w:lang w:val="en-GB"/>
        </w:rPr>
        <w:t>Promise Care Services Ltd</w:t>
      </w:r>
      <w:r>
        <w:rPr>
          <w:rFonts w:ascii="Gill Sans MT" w:eastAsia="Times New Roman" w:hAnsi="Gill Sans MT" w:cs="Times New Roman"/>
          <w:b/>
          <w:bCs/>
          <w:color w:val="0000FF"/>
          <w:sz w:val="28"/>
          <w:szCs w:val="28"/>
          <w:lang w:val="en-GB"/>
        </w:rPr>
        <w:t xml:space="preserve">                    </w:t>
      </w:r>
    </w:p>
    <w:p w14:paraId="6647EFA5" w14:textId="77777777" w:rsidR="00207832" w:rsidRDefault="00207832" w:rsidP="00207832">
      <w:pPr>
        <w:tabs>
          <w:tab w:val="center" w:pos="4320"/>
          <w:tab w:val="right" w:pos="8640"/>
        </w:tabs>
        <w:spacing w:after="0" w:line="240" w:lineRule="auto"/>
        <w:rPr>
          <w:rFonts w:ascii="Gill Sans MT" w:eastAsia="Times New Roman" w:hAnsi="Gill Sans MT" w:cs="Times New Roman"/>
          <w:b/>
          <w:bCs/>
          <w:color w:val="0000FF"/>
          <w:sz w:val="28"/>
          <w:szCs w:val="28"/>
          <w:lang w:val="en-GB"/>
        </w:rPr>
      </w:pPr>
      <w:r>
        <w:rPr>
          <w:rFonts w:ascii="Gill Sans MT" w:eastAsia="Times New Roman" w:hAnsi="Gill Sans MT" w:cs="Times New Roman"/>
          <w:b/>
          <w:bCs/>
          <w:color w:val="0000FF"/>
          <w:sz w:val="28"/>
          <w:szCs w:val="28"/>
          <w:lang w:val="en-GB"/>
        </w:rPr>
        <w:t xml:space="preserve">                    </w:t>
      </w:r>
    </w:p>
    <w:p w14:paraId="14496168" w14:textId="77777777" w:rsidR="00207832" w:rsidRDefault="00207832" w:rsidP="006035DD">
      <w:pPr>
        <w:pStyle w:val="Heading1"/>
        <w:spacing w:before="0" w:after="0" w:line="240" w:lineRule="auto"/>
        <w:jc w:val="center"/>
        <w:rPr>
          <w:sz w:val="28"/>
        </w:rPr>
      </w:pPr>
    </w:p>
    <w:p w14:paraId="09F83C66" w14:textId="03D81925" w:rsidR="00410DEF" w:rsidRPr="00944872" w:rsidRDefault="00944872" w:rsidP="006035DD">
      <w:pPr>
        <w:pStyle w:val="Heading1"/>
        <w:spacing w:before="0" w:after="0" w:line="240" w:lineRule="auto"/>
        <w:jc w:val="center"/>
        <w:rPr>
          <w:b w:val="0"/>
          <w:bCs w:val="0"/>
          <w:sz w:val="28"/>
        </w:rPr>
      </w:pPr>
      <w:r w:rsidRPr="000E6776">
        <w:rPr>
          <w:sz w:val="28"/>
        </w:rPr>
        <w:t>D</w:t>
      </w:r>
      <w:bookmarkEnd w:id="0"/>
      <w:bookmarkEnd w:id="1"/>
      <w:bookmarkEnd w:id="2"/>
      <w:bookmarkEnd w:id="3"/>
      <w:r w:rsidR="00D47047">
        <w:rPr>
          <w:sz w:val="28"/>
        </w:rPr>
        <w:t>RESS CODE</w:t>
      </w:r>
    </w:p>
    <w:p w14:paraId="42C6E9DA" w14:textId="16C93454" w:rsidR="00A61A71" w:rsidRDefault="00B14A79" w:rsidP="008428D2">
      <w:pPr>
        <w:pStyle w:val="WPHeading"/>
      </w:pPr>
      <w:r w:rsidRPr="00B14A79">
        <w:t>Scope</w:t>
      </w:r>
    </w:p>
    <w:p w14:paraId="3FE92DFE" w14:textId="203071A0" w:rsidR="00B7150E" w:rsidRPr="008428D2" w:rsidRDefault="00B7150E" w:rsidP="008428D2">
      <w:pPr>
        <w:pStyle w:val="WPBullet"/>
        <w:rPr>
          <w:b/>
          <w:bCs/>
          <w:lang w:bidi="en-US"/>
        </w:rPr>
      </w:pPr>
      <w:r w:rsidRPr="008428D2">
        <w:rPr>
          <w:b/>
          <w:bCs/>
          <w:lang w:bidi="en-US"/>
        </w:rPr>
        <w:t>Policy Statement</w:t>
      </w:r>
    </w:p>
    <w:p w14:paraId="67AD1032" w14:textId="3A62BFCB" w:rsidR="00FC505D" w:rsidRPr="008428D2" w:rsidRDefault="00090B3F" w:rsidP="008428D2">
      <w:pPr>
        <w:pStyle w:val="WPBullet"/>
        <w:rPr>
          <w:b/>
          <w:bCs/>
          <w:lang w:bidi="en-US"/>
        </w:rPr>
      </w:pPr>
      <w:r w:rsidRPr="008428D2">
        <w:rPr>
          <w:b/>
          <w:bCs/>
          <w:lang w:bidi="en-US"/>
        </w:rPr>
        <w:t>T</w:t>
      </w:r>
      <w:r w:rsidR="00B7150E" w:rsidRPr="008428D2">
        <w:rPr>
          <w:b/>
          <w:bCs/>
          <w:lang w:bidi="en-US"/>
        </w:rPr>
        <w:t>he Policy</w:t>
      </w:r>
    </w:p>
    <w:p w14:paraId="7964AE47" w14:textId="00972899" w:rsidR="00AA52F3" w:rsidRPr="00371B07" w:rsidRDefault="00AA52F3" w:rsidP="008428D2">
      <w:pPr>
        <w:pStyle w:val="WPBullet"/>
        <w:rPr>
          <w:lang w:bidi="en-US"/>
        </w:rPr>
      </w:pPr>
      <w:r w:rsidRPr="00371B07">
        <w:rPr>
          <w:lang w:bidi="en-US"/>
        </w:rPr>
        <w:t>Uniform</w:t>
      </w:r>
    </w:p>
    <w:p w14:paraId="41FD283C" w14:textId="28C0690B" w:rsidR="00AA52F3" w:rsidRPr="00371B07" w:rsidRDefault="00AA52F3" w:rsidP="008428D2">
      <w:pPr>
        <w:pStyle w:val="WPBullet"/>
        <w:rPr>
          <w:lang w:bidi="en-US"/>
        </w:rPr>
      </w:pPr>
      <w:r w:rsidRPr="00371B07">
        <w:rPr>
          <w:lang w:bidi="en-US"/>
        </w:rPr>
        <w:t>Staff Delivering Personal Care to Service Users</w:t>
      </w:r>
    </w:p>
    <w:p w14:paraId="79525F26" w14:textId="5C590041" w:rsidR="00371B07" w:rsidRPr="00371B07" w:rsidRDefault="00371B07" w:rsidP="008428D2">
      <w:pPr>
        <w:pStyle w:val="WPBullet"/>
        <w:rPr>
          <w:lang w:bidi="en-US"/>
        </w:rPr>
      </w:pPr>
      <w:r w:rsidRPr="00371B07">
        <w:rPr>
          <w:lang w:bidi="en-US"/>
        </w:rPr>
        <w:t>Staff Delivering Support to Service Users</w:t>
      </w:r>
    </w:p>
    <w:p w14:paraId="609F286E" w14:textId="27D6C4C0" w:rsidR="00371B07" w:rsidRPr="00371B07" w:rsidRDefault="00371B07" w:rsidP="008428D2">
      <w:pPr>
        <w:pStyle w:val="WPBullet"/>
        <w:rPr>
          <w:lang w:bidi="en-US"/>
        </w:rPr>
      </w:pPr>
      <w:r w:rsidRPr="00371B07">
        <w:rPr>
          <w:lang w:bidi="en-US"/>
        </w:rPr>
        <w:t>Volunteers, Contractors</w:t>
      </w:r>
      <w:r w:rsidR="007227DB">
        <w:rPr>
          <w:lang w:bidi="en-US"/>
        </w:rPr>
        <w:t>,</w:t>
      </w:r>
      <w:r w:rsidRPr="00371B07">
        <w:rPr>
          <w:lang w:bidi="en-US"/>
        </w:rPr>
        <w:t xml:space="preserve"> or Self-employed</w:t>
      </w:r>
    </w:p>
    <w:p w14:paraId="5B0406C9" w14:textId="23E6A662" w:rsidR="00371B07" w:rsidRPr="00371B07" w:rsidRDefault="00371B07" w:rsidP="008428D2">
      <w:pPr>
        <w:pStyle w:val="WPBullet"/>
        <w:rPr>
          <w:lang w:bidi="en-US"/>
        </w:rPr>
      </w:pPr>
      <w:r w:rsidRPr="00371B07">
        <w:rPr>
          <w:lang w:bidi="en-US"/>
        </w:rPr>
        <w:t>Managers and Office Staff</w:t>
      </w:r>
    </w:p>
    <w:p w14:paraId="6289BBCA" w14:textId="1BEEC841" w:rsidR="00371B07" w:rsidRPr="00371B07" w:rsidRDefault="00371B07" w:rsidP="008428D2">
      <w:pPr>
        <w:pStyle w:val="WPBullet"/>
        <w:rPr>
          <w:lang w:bidi="en-US"/>
        </w:rPr>
      </w:pPr>
      <w:r w:rsidRPr="00371B07">
        <w:rPr>
          <w:lang w:bidi="en-US"/>
        </w:rPr>
        <w:t>General</w:t>
      </w:r>
    </w:p>
    <w:p w14:paraId="6CE0DEDF" w14:textId="3815664E" w:rsidR="00B7150E" w:rsidRPr="008428D2" w:rsidRDefault="00B7150E" w:rsidP="008428D2">
      <w:pPr>
        <w:pStyle w:val="WPBullet"/>
        <w:rPr>
          <w:b/>
          <w:bCs/>
          <w:lang w:bidi="en-US"/>
        </w:rPr>
      </w:pPr>
      <w:r w:rsidRPr="008428D2">
        <w:rPr>
          <w:b/>
          <w:bCs/>
          <w:lang w:bidi="en-US"/>
        </w:rPr>
        <w:t>Related Policies</w:t>
      </w:r>
    </w:p>
    <w:p w14:paraId="4144DE55" w14:textId="42DC3D82" w:rsidR="00B7150E" w:rsidRPr="008428D2" w:rsidRDefault="00B7150E" w:rsidP="008428D2">
      <w:pPr>
        <w:pStyle w:val="WPBullet"/>
        <w:rPr>
          <w:b/>
          <w:bCs/>
          <w:lang w:bidi="en-US"/>
        </w:rPr>
      </w:pPr>
      <w:r w:rsidRPr="008428D2">
        <w:rPr>
          <w:b/>
          <w:bCs/>
          <w:lang w:bidi="en-US"/>
        </w:rPr>
        <w:t>Related Guidance</w:t>
      </w:r>
    </w:p>
    <w:p w14:paraId="163084E3" w14:textId="7EF22995" w:rsidR="00692145" w:rsidRPr="008428D2" w:rsidRDefault="00692145" w:rsidP="008428D2">
      <w:pPr>
        <w:pStyle w:val="WPBullet"/>
        <w:rPr>
          <w:b/>
          <w:bCs/>
          <w:lang w:bidi="en-US"/>
        </w:rPr>
      </w:pPr>
      <w:r w:rsidRPr="008428D2">
        <w:rPr>
          <w:b/>
          <w:bCs/>
          <w:lang w:bidi="en-US"/>
        </w:rPr>
        <w:t>Training Statement</w:t>
      </w:r>
    </w:p>
    <w:p w14:paraId="50B2C615" w14:textId="04682A17" w:rsidR="00632CF8" w:rsidRDefault="00B7150E" w:rsidP="008428D2">
      <w:pPr>
        <w:pStyle w:val="WPHeading"/>
      </w:pPr>
      <w:bookmarkStart w:id="4" w:name="_Hlk527628763"/>
      <w:r>
        <w:t>Policy Statement</w:t>
      </w:r>
      <w:bookmarkEnd w:id="4"/>
    </w:p>
    <w:p w14:paraId="49096670" w14:textId="392756D9" w:rsidR="00AA52F3" w:rsidRPr="00AA52F3" w:rsidRDefault="00AA52F3" w:rsidP="008428D2">
      <w:pPr>
        <w:pStyle w:val="WPParagraph"/>
      </w:pPr>
      <w:r w:rsidRPr="00AA52F3">
        <w:t xml:space="preserve">This policy sets out the requirements of all categories of staff within this organisation </w:t>
      </w:r>
      <w:r w:rsidR="009A6ADB">
        <w:t>concerning</w:t>
      </w:r>
      <w:r w:rsidRPr="00AA52F3">
        <w:t xml:space="preserve"> the wearing of uniforms and standards of dress.</w:t>
      </w:r>
    </w:p>
    <w:p w14:paraId="3CCE2628" w14:textId="72A846E9" w:rsidR="00AA52F3" w:rsidRPr="00AA52F3" w:rsidRDefault="00AA52F3" w:rsidP="008428D2">
      <w:pPr>
        <w:pStyle w:val="WPParagraph"/>
      </w:pPr>
      <w:r w:rsidRPr="00AA52F3">
        <w:t>The definition of staff is all workers, staff</w:t>
      </w:r>
      <w:r w:rsidR="00064420">
        <w:t>,</w:t>
      </w:r>
      <w:r w:rsidRPr="00AA52F3">
        <w:t xml:space="preserve"> and management. This includes volunteers, agency workers</w:t>
      </w:r>
      <w:r w:rsidR="00064420">
        <w:t>,</w:t>
      </w:r>
      <w:r w:rsidRPr="00AA52F3">
        <w:t xml:space="preserve"> and self</w:t>
      </w:r>
      <w:r w:rsidR="00064420">
        <w:t>-</w:t>
      </w:r>
      <w:r w:rsidRPr="00AA52F3">
        <w:t>employed contractors</w:t>
      </w:r>
      <w:r w:rsidR="00064420">
        <w:t>,</w:t>
      </w:r>
      <w:r w:rsidRPr="00AA52F3">
        <w:t xml:space="preserve"> who must be appropriately dressed at all times</w:t>
      </w:r>
    </w:p>
    <w:p w14:paraId="682111D7" w14:textId="6748E7ED" w:rsidR="001510E9" w:rsidRPr="00AA52F3" w:rsidRDefault="00AA52F3" w:rsidP="008428D2">
      <w:pPr>
        <w:pStyle w:val="WPParagraph"/>
      </w:pPr>
      <w:r w:rsidRPr="00AA52F3">
        <w:t>Students undertaking placements are expected to adhere to the policies agreed between this organisation and the relevant education provider.</w:t>
      </w:r>
    </w:p>
    <w:p w14:paraId="24FE2024" w14:textId="39D2EC85" w:rsidR="00EB0467" w:rsidRPr="008428D2" w:rsidRDefault="00AD5C8F" w:rsidP="008428D2">
      <w:pPr>
        <w:pStyle w:val="WPHeading"/>
      </w:pPr>
      <w:r w:rsidRPr="008428D2">
        <w:t>The Policy</w:t>
      </w:r>
    </w:p>
    <w:p w14:paraId="7E6B4519" w14:textId="47C8C8C1" w:rsidR="00AA52F3" w:rsidRPr="00AA52F3" w:rsidRDefault="00064420" w:rsidP="008428D2">
      <w:pPr>
        <w:pStyle w:val="WPBullet"/>
      </w:pPr>
      <w:r>
        <w:t>This policy</w:t>
      </w:r>
      <w:r w:rsidR="00AA52F3" w:rsidRPr="00AA52F3">
        <w:t xml:space="preserve"> clarif</w:t>
      </w:r>
      <w:r>
        <w:t>ies</w:t>
      </w:r>
      <w:r w:rsidR="00AA52F3" w:rsidRPr="00AA52F3">
        <w:t xml:space="preserve"> the requirements </w:t>
      </w:r>
      <w:r>
        <w:t>for</w:t>
      </w:r>
      <w:r w:rsidR="00AA52F3" w:rsidRPr="00AA52F3">
        <w:t xml:space="preserve"> all staff </w:t>
      </w:r>
      <w:r w:rsidR="009A6ADB">
        <w:t>concerning</w:t>
      </w:r>
      <w:r w:rsidR="00AA52F3" w:rsidRPr="00AA52F3">
        <w:t xml:space="preserve"> standards of dress. Health and safety demands are such that clarity needs to be in place to ensure that our duty of care to staff and service users is understood and respected.</w:t>
      </w:r>
    </w:p>
    <w:p w14:paraId="7446C51E" w14:textId="77777777" w:rsidR="00AA52F3" w:rsidRPr="00AA52F3" w:rsidRDefault="00AA52F3" w:rsidP="008428D2">
      <w:pPr>
        <w:pStyle w:val="WPBullet"/>
      </w:pPr>
      <w:r w:rsidRPr="00AA52F3">
        <w:t>The standard of dress must support infection prevention and control requirements of the Care Quality Commission (CQC) Regulations.</w:t>
      </w:r>
    </w:p>
    <w:p w14:paraId="5A05059C" w14:textId="7CCA7CDC" w:rsidR="00AA52F3" w:rsidRPr="00AA52F3" w:rsidRDefault="00AA52F3" w:rsidP="008428D2">
      <w:pPr>
        <w:pStyle w:val="WPBullet"/>
      </w:pPr>
      <w:r w:rsidRPr="00AA52F3">
        <w:t xml:space="preserve">The standards of dress </w:t>
      </w:r>
      <w:r w:rsidR="00777BB9" w:rsidRPr="00AA52F3">
        <w:t>are</w:t>
      </w:r>
      <w:r w:rsidRPr="00AA52F3">
        <w:t xml:space="preserve"> such that it enhances the safety and wellbeing of staff and presents a professional image to our multi</w:t>
      </w:r>
      <w:r w:rsidR="00064420">
        <w:t>-</w:t>
      </w:r>
      <w:r w:rsidRPr="00AA52F3">
        <w:t xml:space="preserve">agency partners, </w:t>
      </w:r>
      <w:r w:rsidR="00064420">
        <w:t>s</w:t>
      </w:r>
      <w:r w:rsidRPr="00AA52F3">
        <w:t xml:space="preserve">ervice </w:t>
      </w:r>
      <w:r w:rsidR="00064420">
        <w:t>u</w:t>
      </w:r>
      <w:r w:rsidRPr="00AA52F3">
        <w:t xml:space="preserve">sers and </w:t>
      </w:r>
      <w:r w:rsidR="009A6ADB">
        <w:t xml:space="preserve">the </w:t>
      </w:r>
      <w:r w:rsidRPr="00AA52F3">
        <w:t>local community.</w:t>
      </w:r>
    </w:p>
    <w:p w14:paraId="0B87728C" w14:textId="539526BF" w:rsidR="00AA52F3" w:rsidRPr="00AA52F3" w:rsidRDefault="00AA52F3" w:rsidP="008428D2">
      <w:pPr>
        <w:pStyle w:val="WPParagraph"/>
      </w:pPr>
      <w:r w:rsidRPr="00AA52F3">
        <w:rPr>
          <w:bCs/>
        </w:rPr>
        <w:t>This organisation</w:t>
      </w:r>
      <w:r w:rsidR="00064420">
        <w:rPr>
          <w:bCs/>
        </w:rPr>
        <w:t>,</w:t>
      </w:r>
      <w:r w:rsidRPr="00AA52F3">
        <w:rPr>
          <w:bCs/>
        </w:rPr>
        <w:t xml:space="preserve"> whilst implementing a dress code</w:t>
      </w:r>
      <w:r w:rsidR="00064420">
        <w:rPr>
          <w:bCs/>
        </w:rPr>
        <w:t>,</w:t>
      </w:r>
      <w:r w:rsidRPr="00AA52F3">
        <w:rPr>
          <w:bCs/>
        </w:rPr>
        <w:t xml:space="preserve"> nonetheless</w:t>
      </w:r>
      <w:r w:rsidRPr="00AA52F3">
        <w:t xml:space="preserve"> recognises the diversity of cultures, religions</w:t>
      </w:r>
      <w:r w:rsidR="00064420">
        <w:t>,</w:t>
      </w:r>
      <w:r w:rsidRPr="00AA52F3">
        <w:t xml:space="preserve"> and disabilities of its employees</w:t>
      </w:r>
      <w:r w:rsidR="00064420">
        <w:t>,</w:t>
      </w:r>
      <w:r w:rsidRPr="00AA52F3">
        <w:t xml:space="preserve"> where necessary</w:t>
      </w:r>
      <w:r w:rsidR="00064420">
        <w:t>,</w:t>
      </w:r>
      <w:r w:rsidRPr="00AA52F3">
        <w:t xml:space="preserve"> and will take a sensitive approach when this affects dress or uniform requirements.</w:t>
      </w:r>
    </w:p>
    <w:p w14:paraId="103C51F6" w14:textId="1BFC3D7D" w:rsidR="00AA52F3" w:rsidRPr="00AA52F3" w:rsidRDefault="00AA52F3" w:rsidP="008428D2">
      <w:pPr>
        <w:pStyle w:val="WPParagraph"/>
      </w:pPr>
      <w:r w:rsidRPr="00AA52F3">
        <w:t>The Dress Code Policy is designed to guide managers and employees on the application of standards of dress and appearance. The policy sets out acceptable and unacceptable standards of dress. Staff should use commonsense in adhering to the principles underpinning the policy.</w:t>
      </w:r>
    </w:p>
    <w:p w14:paraId="0EBCAD60" w14:textId="4DC9CE2F" w:rsidR="00AA52F3" w:rsidRPr="00AA52F3" w:rsidRDefault="00AA52F3" w:rsidP="008428D2">
      <w:pPr>
        <w:pStyle w:val="WPParagraph"/>
      </w:pPr>
      <w:r w:rsidRPr="00AA52F3">
        <w:lastRenderedPageBreak/>
        <w:t>All employees are supplied with this organisation</w:t>
      </w:r>
      <w:r w:rsidR="00064420">
        <w:t>’s</w:t>
      </w:r>
      <w:r w:rsidRPr="00AA52F3">
        <w:t xml:space="preserve"> identity/security badge</w:t>
      </w:r>
      <w:r w:rsidR="00064420">
        <w:t>,</w:t>
      </w:r>
      <w:r w:rsidRPr="00AA52F3">
        <w:t xml:space="preserve"> which must be worn and be visible during working hours</w:t>
      </w:r>
      <w:r w:rsidR="00064420">
        <w:t xml:space="preserve"> </w:t>
      </w:r>
      <w:r w:rsidRPr="00AA52F3">
        <w:t>or when representing this organisation in an official capacity.</w:t>
      </w:r>
    </w:p>
    <w:p w14:paraId="6B4E5324" w14:textId="3120F566" w:rsidR="00AA52F3" w:rsidRPr="00AA52F3" w:rsidRDefault="00AA52F3" w:rsidP="008428D2">
      <w:pPr>
        <w:pStyle w:val="WPParagraph"/>
      </w:pPr>
      <w:r w:rsidRPr="00AA52F3">
        <w:t>All staff are required to comply with the principles of the Dress Code Policy. Failure to adhere to this organisation</w:t>
      </w:r>
      <w:r w:rsidR="00064420">
        <w:t>’s</w:t>
      </w:r>
      <w:r w:rsidRPr="00AA52F3">
        <w:t xml:space="preserve"> standards of dress may constitute misconduct and may result in formal disciplinary proceedings.</w:t>
      </w:r>
    </w:p>
    <w:p w14:paraId="328757A3" w14:textId="7F250193" w:rsidR="00AA52F3" w:rsidRPr="00AA52F3" w:rsidRDefault="00AA52F3" w:rsidP="008428D2">
      <w:pPr>
        <w:pStyle w:val="WPParagraph"/>
      </w:pPr>
      <w:r w:rsidRPr="00AA52F3">
        <w:t>Employees are responsible for following the standards of uniform/dress laid down in this policy and should understand how this policy relates to their working environment, health and safety, infection control, particular role and duties, and contact with others during their employment.</w:t>
      </w:r>
    </w:p>
    <w:p w14:paraId="11356D34" w14:textId="50DC4067" w:rsidR="00AA52F3" w:rsidRPr="008428D2" w:rsidRDefault="00AA52F3" w:rsidP="008428D2">
      <w:pPr>
        <w:pStyle w:val="WPParagraph"/>
      </w:pPr>
      <w:r w:rsidRPr="00AA52F3">
        <w:t>Managers are responsible for ensuring that the Dress Code Policy is adhered to at all times by the workers they manage, and must be mindful of the requirements regarding contractors, agency staff</w:t>
      </w:r>
      <w:r w:rsidR="00064420">
        <w:t>,</w:t>
      </w:r>
      <w:r w:rsidRPr="00AA52F3">
        <w:t xml:space="preserve"> and volunteers</w:t>
      </w:r>
      <w:r w:rsidR="00064420">
        <w:t>,</w:t>
      </w:r>
      <w:r w:rsidRPr="00AA52F3">
        <w:t xml:space="preserve"> etc.</w:t>
      </w:r>
    </w:p>
    <w:p w14:paraId="28633CC5" w14:textId="0E7C2580" w:rsidR="00AA52F3" w:rsidRPr="00AA52F3" w:rsidRDefault="00AA52F3" w:rsidP="008428D2">
      <w:pPr>
        <w:pStyle w:val="WPHeading2"/>
        <w:rPr>
          <w:color w:val="000000"/>
        </w:rPr>
      </w:pPr>
      <w:bookmarkStart w:id="5" w:name="_Toc408410525"/>
      <w:bookmarkStart w:id="6" w:name="_Toc408495725"/>
      <w:bookmarkStart w:id="7" w:name="_Toc409431224"/>
      <w:r w:rsidRPr="00AA52F3">
        <w:t>Uniform</w:t>
      </w:r>
      <w:bookmarkEnd w:id="5"/>
      <w:bookmarkEnd w:id="6"/>
      <w:bookmarkEnd w:id="7"/>
    </w:p>
    <w:p w14:paraId="7F193A3D" w14:textId="7802A530" w:rsidR="00AA52F3" w:rsidRDefault="00AA52F3" w:rsidP="008428D2">
      <w:pPr>
        <w:pStyle w:val="WPHeading3"/>
      </w:pPr>
      <w:r>
        <w:t>S</w:t>
      </w:r>
      <w:r w:rsidRPr="00AA52F3">
        <w:t xml:space="preserve">taff </w:t>
      </w:r>
      <w:r>
        <w:t>D</w:t>
      </w:r>
      <w:r w:rsidRPr="00AA52F3">
        <w:t xml:space="preserve">elivering </w:t>
      </w:r>
      <w:r>
        <w:t>P</w:t>
      </w:r>
      <w:r w:rsidRPr="00AA52F3">
        <w:t xml:space="preserve">ersonal </w:t>
      </w:r>
      <w:r>
        <w:t>C</w:t>
      </w:r>
      <w:r w:rsidRPr="00AA52F3">
        <w:t>are to Service Users</w:t>
      </w:r>
    </w:p>
    <w:p w14:paraId="188809D7" w14:textId="2F19D73C" w:rsidR="00064420" w:rsidRPr="00AA52F3" w:rsidRDefault="00064420" w:rsidP="00064420">
      <w:pPr>
        <w:pStyle w:val="WPParagraph"/>
      </w:pPr>
      <w:r>
        <w:t xml:space="preserve">All staff delivering personal care to service users must: </w:t>
      </w:r>
    </w:p>
    <w:p w14:paraId="68CE7CAF" w14:textId="407938C6" w:rsidR="00AA52F3" w:rsidRPr="00AA52F3" w:rsidRDefault="00AA52F3" w:rsidP="008428D2">
      <w:pPr>
        <w:pStyle w:val="WPBullet"/>
      </w:pPr>
      <w:r w:rsidRPr="00AA52F3">
        <w:rPr>
          <w:bCs/>
        </w:rPr>
        <w:t>Wear the</w:t>
      </w:r>
      <w:r>
        <w:rPr>
          <w:bCs/>
        </w:rPr>
        <w:t xml:space="preserve"> </w:t>
      </w:r>
      <w:r w:rsidRPr="00AA52F3">
        <w:t xml:space="preserve">uniform provided by this organisation in a clean and presentable fashion and have access to a spare uniform in case one becomes soiled during the shift. </w:t>
      </w:r>
      <w:bookmarkStart w:id="8" w:name="DressCodeInput1"/>
      <w:bookmarkEnd w:id="8"/>
    </w:p>
    <w:p w14:paraId="54923750" w14:textId="77777777" w:rsidR="00AA52F3" w:rsidRPr="00AA52F3" w:rsidRDefault="00AA52F3" w:rsidP="008428D2">
      <w:pPr>
        <w:pStyle w:val="WPBullet"/>
      </w:pPr>
      <w:bookmarkStart w:id="9" w:name="_Hlk141170167"/>
      <w:r w:rsidRPr="00AA52F3">
        <w:t xml:space="preserve">Use appropriate PPE, </w:t>
      </w:r>
      <w:proofErr w:type="gramStart"/>
      <w:r w:rsidRPr="00AA52F3">
        <w:t>e.g.</w:t>
      </w:r>
      <w:proofErr w:type="gramEnd"/>
      <w:r w:rsidRPr="00AA52F3">
        <w:t xml:space="preserve"> gloves, aprons, bacterial gel, masks.</w:t>
      </w:r>
    </w:p>
    <w:p w14:paraId="09946C3A" w14:textId="0DF36285" w:rsidR="00AA52F3" w:rsidRDefault="00AA52F3" w:rsidP="008428D2">
      <w:pPr>
        <w:pStyle w:val="WPHeading3"/>
      </w:pPr>
      <w:bookmarkStart w:id="10" w:name="_Toc408410526"/>
      <w:bookmarkStart w:id="11" w:name="_Toc408495726"/>
      <w:bookmarkStart w:id="12" w:name="_Toc409431225"/>
      <w:bookmarkEnd w:id="9"/>
      <w:r>
        <w:t>S</w:t>
      </w:r>
      <w:r w:rsidRPr="00AA52F3">
        <w:t xml:space="preserve">taff </w:t>
      </w:r>
      <w:r>
        <w:t>D</w:t>
      </w:r>
      <w:r w:rsidRPr="00AA52F3">
        <w:t xml:space="preserve">elivering </w:t>
      </w:r>
      <w:r>
        <w:t>S</w:t>
      </w:r>
      <w:r w:rsidRPr="00AA52F3">
        <w:t xml:space="preserve">upport to </w:t>
      </w:r>
      <w:r>
        <w:t>S</w:t>
      </w:r>
      <w:r w:rsidRPr="00AA52F3">
        <w:t xml:space="preserve">ervice </w:t>
      </w:r>
      <w:r>
        <w:t>U</w:t>
      </w:r>
      <w:r w:rsidRPr="00AA52F3">
        <w:t>sers</w:t>
      </w:r>
      <w:bookmarkEnd w:id="10"/>
      <w:bookmarkEnd w:id="11"/>
      <w:bookmarkEnd w:id="12"/>
    </w:p>
    <w:p w14:paraId="4D173E57" w14:textId="1E220040" w:rsidR="00064420" w:rsidRPr="00AA52F3" w:rsidRDefault="00064420" w:rsidP="00064420">
      <w:pPr>
        <w:pStyle w:val="WPParagraph"/>
      </w:pPr>
      <w:r>
        <w:t xml:space="preserve">All staff delivering support to service users must: </w:t>
      </w:r>
    </w:p>
    <w:p w14:paraId="2CB1F954" w14:textId="52506963" w:rsidR="00814C04" w:rsidRPr="00AA52F3" w:rsidRDefault="00AA52F3" w:rsidP="00814C04">
      <w:pPr>
        <w:pStyle w:val="WPBullet"/>
      </w:pPr>
      <w:r w:rsidRPr="00AA52F3">
        <w:t>Wear the uniform provided by this organisation in a clean and presentable fashion and have access to a spare uniform in case one becomes soiled during the shift</w:t>
      </w:r>
      <w:r w:rsidRPr="008428D2">
        <w:rPr>
          <w:b/>
          <w:bCs/>
        </w:rPr>
        <w:t xml:space="preserve"> [</w:t>
      </w:r>
      <w:r w:rsidR="00814C04" w:rsidRPr="00AA52F3">
        <w:t xml:space="preserve">Use appropriate PPE, </w:t>
      </w:r>
      <w:proofErr w:type="gramStart"/>
      <w:r w:rsidR="00814C04" w:rsidRPr="00AA52F3">
        <w:t>e.g.</w:t>
      </w:r>
      <w:proofErr w:type="gramEnd"/>
      <w:r w:rsidR="00814C04" w:rsidRPr="00AA52F3">
        <w:t xml:space="preserve"> gloves, aprons, bacterial gel, masks</w:t>
      </w:r>
      <w:r w:rsidRPr="00814C04">
        <w:rPr>
          <w:b/>
          <w:bCs/>
        </w:rPr>
        <w:t>]</w:t>
      </w:r>
      <w:r w:rsidR="00814C04" w:rsidRPr="00814C04">
        <w:t xml:space="preserve"> </w:t>
      </w:r>
      <w:r w:rsidR="00814C04">
        <w:t>.</w:t>
      </w:r>
    </w:p>
    <w:p w14:paraId="4AEFF8F2" w14:textId="42B6DEC3" w:rsidR="00AA52F3" w:rsidRPr="00AA52F3" w:rsidRDefault="00AA52F3" w:rsidP="008428D2">
      <w:pPr>
        <w:pStyle w:val="WPBullet"/>
      </w:pPr>
    </w:p>
    <w:p w14:paraId="1926F193" w14:textId="7546BF21" w:rsidR="00AA52F3" w:rsidRPr="00AA52F3" w:rsidRDefault="00AA52F3" w:rsidP="008428D2">
      <w:pPr>
        <w:pStyle w:val="WPHeading3"/>
      </w:pPr>
      <w:bookmarkStart w:id="13" w:name="_Toc408410527"/>
      <w:bookmarkStart w:id="14" w:name="_Toc408495727"/>
      <w:bookmarkStart w:id="15" w:name="_Toc409431226"/>
      <w:r w:rsidRPr="00AA52F3">
        <w:t xml:space="preserve">Volunteers, </w:t>
      </w:r>
      <w:r>
        <w:t>C</w:t>
      </w:r>
      <w:r w:rsidRPr="00AA52F3">
        <w:t>ontractors</w:t>
      </w:r>
      <w:r w:rsidR="007227DB">
        <w:t>,</w:t>
      </w:r>
      <w:r w:rsidRPr="00AA52F3">
        <w:t xml:space="preserve"> or </w:t>
      </w:r>
      <w:r>
        <w:t>S</w:t>
      </w:r>
      <w:r w:rsidRPr="00AA52F3">
        <w:t>elf-employed</w:t>
      </w:r>
      <w:bookmarkEnd w:id="13"/>
      <w:bookmarkEnd w:id="14"/>
      <w:bookmarkEnd w:id="15"/>
    </w:p>
    <w:p w14:paraId="060E4F99" w14:textId="645D78E9" w:rsidR="00AA52F3" w:rsidRPr="007227DB" w:rsidRDefault="007227DB" w:rsidP="00AA52F3">
      <w:pPr>
        <w:autoSpaceDE w:val="0"/>
        <w:autoSpaceDN w:val="0"/>
        <w:adjustRightInd w:val="0"/>
        <w:spacing w:after="0" w:line="240" w:lineRule="auto"/>
        <w:jc w:val="both"/>
        <w:rPr>
          <w:rFonts w:ascii="Arial" w:eastAsia="Times New Roman" w:hAnsi="Arial" w:cs="Arial"/>
          <w:bCs/>
          <w:color w:val="000000"/>
          <w:sz w:val="24"/>
          <w:szCs w:val="24"/>
          <w:lang w:val="en-GB" w:eastAsia="sk-SK"/>
        </w:rPr>
      </w:pPr>
      <w:r w:rsidRPr="007227DB">
        <w:rPr>
          <w:rFonts w:ascii="Arial" w:eastAsia="Times New Roman" w:hAnsi="Arial" w:cs="Arial"/>
          <w:bCs/>
          <w:color w:val="000000"/>
          <w:sz w:val="24"/>
          <w:szCs w:val="24"/>
          <w:lang w:val="en-GB" w:eastAsia="sk-SK"/>
        </w:rPr>
        <w:t>All volunteers, contractors</w:t>
      </w:r>
      <w:r>
        <w:rPr>
          <w:rFonts w:ascii="Arial" w:eastAsia="Times New Roman" w:hAnsi="Arial" w:cs="Arial"/>
          <w:bCs/>
          <w:color w:val="000000"/>
          <w:sz w:val="24"/>
          <w:szCs w:val="24"/>
          <w:lang w:val="en-GB" w:eastAsia="sk-SK"/>
        </w:rPr>
        <w:t>,</w:t>
      </w:r>
      <w:r w:rsidRPr="007227DB">
        <w:rPr>
          <w:rFonts w:ascii="Arial" w:eastAsia="Times New Roman" w:hAnsi="Arial" w:cs="Arial"/>
          <w:bCs/>
          <w:color w:val="000000"/>
          <w:sz w:val="24"/>
          <w:szCs w:val="24"/>
          <w:lang w:val="en-GB" w:eastAsia="sk-SK"/>
        </w:rPr>
        <w:t xml:space="preserve"> or self-employed must</w:t>
      </w:r>
      <w:r>
        <w:rPr>
          <w:rFonts w:ascii="Arial" w:eastAsia="Times New Roman" w:hAnsi="Arial" w:cs="Arial"/>
          <w:bCs/>
          <w:color w:val="000000"/>
          <w:sz w:val="24"/>
          <w:szCs w:val="24"/>
          <w:lang w:val="en-GB" w:eastAsia="sk-SK"/>
        </w:rPr>
        <w:t>:</w:t>
      </w:r>
    </w:p>
    <w:p w14:paraId="6E106716" w14:textId="77777777" w:rsidR="00AA52F3" w:rsidRPr="00AA52F3" w:rsidRDefault="00AA52F3" w:rsidP="008428D2">
      <w:pPr>
        <w:pStyle w:val="WPParagraph"/>
      </w:pPr>
      <w:r w:rsidRPr="00AA52F3">
        <w:t>Be appropriately dressed for the task for which they are engaged to do. Common sense should be the guiding principle, but at all times the following applies:</w:t>
      </w:r>
    </w:p>
    <w:p w14:paraId="3AC3AFE1" w14:textId="49BA55C5" w:rsidR="00AA52F3" w:rsidRPr="00AA52F3" w:rsidRDefault="00AA52F3" w:rsidP="008428D2">
      <w:pPr>
        <w:pStyle w:val="WPBullet"/>
      </w:pPr>
      <w:r w:rsidRPr="00AA52F3">
        <w:t xml:space="preserve">All tops must cover </w:t>
      </w:r>
      <w:r w:rsidR="009A6ADB">
        <w:t xml:space="preserve">the </w:t>
      </w:r>
      <w:r w:rsidRPr="00AA52F3">
        <w:t>upper torso completely</w:t>
      </w:r>
      <w:r w:rsidR="007227DB">
        <w:t>;</w:t>
      </w:r>
      <w:r w:rsidRPr="00AA52F3">
        <w:t xml:space="preserve"> vests are not acceptable.</w:t>
      </w:r>
    </w:p>
    <w:p w14:paraId="003F2B66" w14:textId="21A5F318" w:rsidR="00AA52F3" w:rsidRPr="00AA52F3" w:rsidRDefault="00AA52F3" w:rsidP="008428D2">
      <w:pPr>
        <w:pStyle w:val="WPBullet"/>
      </w:pPr>
      <w:r w:rsidRPr="00AA52F3">
        <w:t>Shorts</w:t>
      </w:r>
      <w:r w:rsidR="007227DB">
        <w:t>,</w:t>
      </w:r>
      <w:r w:rsidRPr="00AA52F3">
        <w:t xml:space="preserve"> if worn must be knee</w:t>
      </w:r>
      <w:r w:rsidR="009A6ADB">
        <w:t>-</w:t>
      </w:r>
      <w:r w:rsidRPr="00AA52F3">
        <w:t>length, tailored for both men and women.</w:t>
      </w:r>
    </w:p>
    <w:p w14:paraId="1270A7AC" w14:textId="6F89A25A" w:rsidR="00AA52F3" w:rsidRPr="00AA52F3" w:rsidRDefault="00AA52F3" w:rsidP="008428D2">
      <w:pPr>
        <w:pStyle w:val="WPBullet"/>
      </w:pPr>
      <w:r w:rsidRPr="00AA52F3">
        <w:t>Shoes must be appropriate for the task</w:t>
      </w:r>
      <w:r w:rsidR="007227DB">
        <w:t>;</w:t>
      </w:r>
      <w:r w:rsidRPr="00AA52F3">
        <w:t xml:space="preserve"> open</w:t>
      </w:r>
      <w:r w:rsidR="007227DB">
        <w:t>-</w:t>
      </w:r>
      <w:r w:rsidRPr="00AA52F3">
        <w:t>toe</w:t>
      </w:r>
      <w:r w:rsidR="007227DB">
        <w:t>d</w:t>
      </w:r>
      <w:r w:rsidRPr="00AA52F3">
        <w:t xml:space="preserve"> sandals should not be worn.</w:t>
      </w:r>
    </w:p>
    <w:p w14:paraId="06DD2D22" w14:textId="766BAC5E" w:rsidR="00AA52F3" w:rsidRPr="00AA52F3" w:rsidRDefault="00AA52F3" w:rsidP="008428D2">
      <w:pPr>
        <w:pStyle w:val="WPBullet"/>
      </w:pPr>
      <w:r w:rsidRPr="00AA52F3">
        <w:t>Denim of any type is not acceptable. Chino cotton, linens</w:t>
      </w:r>
      <w:r w:rsidR="007227DB">
        <w:t>,</w:t>
      </w:r>
      <w:r w:rsidRPr="00AA52F3">
        <w:t xml:space="preserve"> and similar fabrics are appropriate.</w:t>
      </w:r>
    </w:p>
    <w:p w14:paraId="6E19234F" w14:textId="7AC95A86" w:rsidR="00AA52F3" w:rsidRPr="00AA52F3" w:rsidRDefault="00AA52F3" w:rsidP="008428D2">
      <w:pPr>
        <w:pStyle w:val="WPBullet"/>
      </w:pPr>
      <w:r w:rsidRPr="00AA52F3">
        <w:t xml:space="preserve">All appropriate clothing must be safe and acceptable in the workplace, </w:t>
      </w:r>
      <w:proofErr w:type="gramStart"/>
      <w:r w:rsidRPr="00AA52F3">
        <w:t>e.g.</w:t>
      </w:r>
      <w:proofErr w:type="gramEnd"/>
      <w:r w:rsidRPr="00AA52F3">
        <w:t xml:space="preserve"> mini</w:t>
      </w:r>
      <w:r w:rsidR="007227DB">
        <w:t>/</w:t>
      </w:r>
      <w:r w:rsidRPr="00AA52F3">
        <w:t>maxi type clothing is not acceptable.</w:t>
      </w:r>
    </w:p>
    <w:p w14:paraId="556C754E" w14:textId="19A2BBB8" w:rsidR="00AA52F3" w:rsidRPr="00AA52F3" w:rsidRDefault="00AA52F3" w:rsidP="008428D2">
      <w:pPr>
        <w:pStyle w:val="WPBullet"/>
      </w:pPr>
      <w:r w:rsidRPr="00AA52F3">
        <w:t>Clothing should be clean, serviceable</w:t>
      </w:r>
      <w:r w:rsidR="007227DB">
        <w:t>,</w:t>
      </w:r>
      <w:r w:rsidRPr="00AA52F3">
        <w:t xml:space="preserve"> and fit for the task.</w:t>
      </w:r>
    </w:p>
    <w:p w14:paraId="0963F39B" w14:textId="3090A718" w:rsidR="00AA52F3" w:rsidRPr="00AA52F3" w:rsidRDefault="00AA52F3" w:rsidP="008428D2">
      <w:pPr>
        <w:pStyle w:val="WPHeading3"/>
      </w:pPr>
      <w:bookmarkStart w:id="16" w:name="_Toc408410528"/>
      <w:bookmarkStart w:id="17" w:name="_Toc408495728"/>
      <w:bookmarkStart w:id="18" w:name="_Toc409431227"/>
      <w:r w:rsidRPr="00AA52F3">
        <w:lastRenderedPageBreak/>
        <w:t xml:space="preserve">Managers and </w:t>
      </w:r>
      <w:r>
        <w:t>O</w:t>
      </w:r>
      <w:r w:rsidRPr="00AA52F3">
        <w:t xml:space="preserve">ffice </w:t>
      </w:r>
      <w:r>
        <w:t>S</w:t>
      </w:r>
      <w:r w:rsidRPr="00AA52F3">
        <w:t>taff</w:t>
      </w:r>
      <w:bookmarkEnd w:id="16"/>
      <w:bookmarkEnd w:id="17"/>
      <w:bookmarkEnd w:id="18"/>
    </w:p>
    <w:p w14:paraId="44830677" w14:textId="77777777" w:rsidR="00AA52F3" w:rsidRPr="00AA52F3" w:rsidRDefault="00AA52F3" w:rsidP="008428D2">
      <w:pPr>
        <w:pStyle w:val="WPParagraph"/>
      </w:pPr>
      <w:r w:rsidRPr="00AA52F3">
        <w:t>The dress code for this group of staff is not definitive but must adhere to the following standards:</w:t>
      </w:r>
    </w:p>
    <w:p w14:paraId="0479C1D6" w14:textId="3C7369F2" w:rsidR="00AA52F3" w:rsidRPr="00AA52F3" w:rsidRDefault="00AA52F3" w:rsidP="008428D2">
      <w:pPr>
        <w:pStyle w:val="WPBullet"/>
        <w:rPr>
          <w:b/>
        </w:rPr>
      </w:pPr>
      <w:r w:rsidRPr="00AA52F3">
        <w:t>Skirts, trousers</w:t>
      </w:r>
      <w:r w:rsidR="007227DB">
        <w:t>,</w:t>
      </w:r>
      <w:r w:rsidRPr="00AA52F3">
        <w:t xml:space="preserve"> and tops must be serviceable and of the right length and coverage as detailed </w:t>
      </w:r>
      <w:proofErr w:type="gramStart"/>
      <w:r w:rsidRPr="00AA52F3">
        <w:t>above</w:t>
      </w:r>
      <w:proofErr w:type="gramEnd"/>
      <w:r w:rsidRPr="00AA52F3">
        <w:t xml:space="preserve"> </w:t>
      </w:r>
      <w:bookmarkStart w:id="19" w:name="DressCodeInput3"/>
      <w:bookmarkEnd w:id="19"/>
    </w:p>
    <w:p w14:paraId="4E0DD089" w14:textId="411FAC5A" w:rsidR="00AA52F3" w:rsidRPr="00AA52F3" w:rsidRDefault="00AA52F3" w:rsidP="008428D2">
      <w:pPr>
        <w:pStyle w:val="WPBullet"/>
      </w:pPr>
      <w:r w:rsidRPr="00AA52F3">
        <w:t>No staff in this category are allowed to wear shorts</w:t>
      </w:r>
      <w:r w:rsidR="007227DB">
        <w:t>,</w:t>
      </w:r>
      <w:r w:rsidRPr="00AA52F3">
        <w:t xml:space="preserve"> either in the office or whilst visiting prospective service users.</w:t>
      </w:r>
    </w:p>
    <w:p w14:paraId="0305EE8A" w14:textId="5355BC5A" w:rsidR="00AA52F3" w:rsidRPr="00AA52F3" w:rsidRDefault="00AA52F3" w:rsidP="008428D2">
      <w:pPr>
        <w:pStyle w:val="WPBullet"/>
      </w:pPr>
      <w:r w:rsidRPr="00AA52F3">
        <w:t xml:space="preserve">Shoes should be carefully selected, </w:t>
      </w:r>
      <w:proofErr w:type="gramStart"/>
      <w:r w:rsidRPr="00AA52F3">
        <w:t>e.g.</w:t>
      </w:r>
      <w:proofErr w:type="gramEnd"/>
      <w:r w:rsidRPr="00AA52F3">
        <w:t xml:space="preserve"> open-toe</w:t>
      </w:r>
      <w:r w:rsidR="007227DB">
        <w:t>d</w:t>
      </w:r>
      <w:r w:rsidRPr="00AA52F3">
        <w:t xml:space="preserve"> sandals or similar footwear should not be worn</w:t>
      </w:r>
      <w:r w:rsidR="009A6ADB">
        <w:t>.</w:t>
      </w:r>
    </w:p>
    <w:p w14:paraId="3EFC76D8" w14:textId="77777777" w:rsidR="00AA52F3" w:rsidRPr="008428D2" w:rsidRDefault="00AA52F3" w:rsidP="008428D2">
      <w:pPr>
        <w:pStyle w:val="WPHeading3"/>
      </w:pPr>
      <w:bookmarkStart w:id="20" w:name="_Toc408410529"/>
      <w:bookmarkStart w:id="21" w:name="_Toc408495729"/>
      <w:bookmarkStart w:id="22" w:name="_Toc409431228"/>
      <w:r w:rsidRPr="008428D2">
        <w:t>General</w:t>
      </w:r>
      <w:bookmarkEnd w:id="20"/>
      <w:bookmarkEnd w:id="21"/>
      <w:bookmarkEnd w:id="22"/>
    </w:p>
    <w:p w14:paraId="11944D3A" w14:textId="5D8A114C" w:rsidR="00AA52F3" w:rsidRPr="00AA52F3" w:rsidRDefault="00AA52F3" w:rsidP="008428D2">
      <w:pPr>
        <w:pStyle w:val="WPBullet"/>
        <w:rPr>
          <w:rFonts w:eastAsia="Times New Roman"/>
          <w:color w:val="000000"/>
        </w:rPr>
      </w:pPr>
      <w:r w:rsidRPr="00AA52F3">
        <w:rPr>
          <w:rFonts w:eastAsia="Times New Roman"/>
          <w:color w:val="000000"/>
        </w:rPr>
        <w:t xml:space="preserve">The uniforms issued must not be altered or added to by the individual. If changes are required, </w:t>
      </w:r>
      <w:r w:rsidR="009A6ADB">
        <w:rPr>
          <w:rFonts w:eastAsia="Times New Roman"/>
          <w:color w:val="000000"/>
        </w:rPr>
        <w:t>they</w:t>
      </w:r>
      <w:r w:rsidRPr="00AA52F3">
        <w:rPr>
          <w:rFonts w:eastAsia="Times New Roman"/>
          <w:color w:val="000000"/>
        </w:rPr>
        <w:t xml:space="preserve"> must be discussed with your line manager.</w:t>
      </w:r>
    </w:p>
    <w:p w14:paraId="5FF6A844" w14:textId="1C74C9E9" w:rsidR="00AA52F3" w:rsidRPr="00AA52F3" w:rsidRDefault="00AA52F3" w:rsidP="008428D2">
      <w:pPr>
        <w:pStyle w:val="WPBullet"/>
        <w:rPr>
          <w:rFonts w:eastAsia="Times New Roman"/>
          <w:color w:val="000000"/>
        </w:rPr>
      </w:pPr>
      <w:r w:rsidRPr="00AA52F3">
        <w:rPr>
          <w:rFonts w:eastAsia="Times New Roman"/>
          <w:color w:val="000000"/>
        </w:rPr>
        <w:t>All staff delivering personal care or support should change out of their uniform before going off duty. If this is not possible then staff are permitted to travel between home and work in their uniform</w:t>
      </w:r>
      <w:r w:rsidR="007227DB">
        <w:rPr>
          <w:rFonts w:eastAsia="Times New Roman"/>
          <w:color w:val="000000"/>
        </w:rPr>
        <w:t>,</w:t>
      </w:r>
      <w:r w:rsidRPr="00AA52F3">
        <w:rPr>
          <w:rFonts w:eastAsia="Times New Roman"/>
          <w:color w:val="000000"/>
        </w:rPr>
        <w:t xml:space="preserve"> </w:t>
      </w:r>
      <w:proofErr w:type="gramStart"/>
      <w:r w:rsidRPr="00AA52F3">
        <w:rPr>
          <w:rFonts w:eastAsia="Times New Roman"/>
          <w:color w:val="000000"/>
        </w:rPr>
        <w:t>as long as</w:t>
      </w:r>
      <w:proofErr w:type="gramEnd"/>
      <w:r w:rsidRPr="00AA52F3">
        <w:rPr>
          <w:rFonts w:eastAsia="Times New Roman"/>
          <w:color w:val="000000"/>
        </w:rPr>
        <w:t xml:space="preserve"> it is fully covered by a coat. This should be discussed with the appropriate manager to seek agreement for the staff member.</w:t>
      </w:r>
    </w:p>
    <w:p w14:paraId="2AED21C5" w14:textId="32EB55C1" w:rsidR="00AA52F3" w:rsidRPr="00AA52F3" w:rsidRDefault="00AA52F3" w:rsidP="008428D2">
      <w:pPr>
        <w:pStyle w:val="WPBullet"/>
        <w:rPr>
          <w:rFonts w:eastAsia="Times New Roman"/>
          <w:color w:val="000000"/>
        </w:rPr>
      </w:pPr>
      <w:r w:rsidRPr="00AA52F3">
        <w:rPr>
          <w:rFonts w:eastAsia="Times New Roman"/>
          <w:color w:val="000000"/>
        </w:rPr>
        <w:t>The wearing of this organisation</w:t>
      </w:r>
      <w:r w:rsidR="007227DB">
        <w:rPr>
          <w:rFonts w:eastAsia="Times New Roman"/>
          <w:color w:val="000000"/>
        </w:rPr>
        <w:t>’s</w:t>
      </w:r>
      <w:r w:rsidRPr="00AA52F3">
        <w:rPr>
          <w:rFonts w:eastAsia="Times New Roman"/>
          <w:color w:val="000000"/>
        </w:rPr>
        <w:t xml:space="preserve"> uniform in public places</w:t>
      </w:r>
      <w:r w:rsidR="007227DB">
        <w:rPr>
          <w:rFonts w:eastAsia="Times New Roman"/>
          <w:color w:val="000000"/>
        </w:rPr>
        <w:t>,</w:t>
      </w:r>
      <w:r w:rsidRPr="00AA52F3">
        <w:rPr>
          <w:rFonts w:eastAsia="Times New Roman"/>
          <w:color w:val="000000"/>
        </w:rPr>
        <w:t xml:space="preserve"> such as a supermarket</w:t>
      </w:r>
      <w:r w:rsidR="007227DB">
        <w:rPr>
          <w:rFonts w:eastAsia="Times New Roman"/>
          <w:color w:val="000000"/>
        </w:rPr>
        <w:t>,</w:t>
      </w:r>
      <w:r w:rsidRPr="00AA52F3">
        <w:rPr>
          <w:rFonts w:eastAsia="Times New Roman"/>
          <w:color w:val="000000"/>
        </w:rPr>
        <w:t xml:space="preserve"> is not acceptable.</w:t>
      </w:r>
    </w:p>
    <w:p w14:paraId="24192224" w14:textId="77777777" w:rsidR="00AA52F3" w:rsidRPr="00AA52F3" w:rsidRDefault="00AA52F3" w:rsidP="008428D2">
      <w:pPr>
        <w:pStyle w:val="WPBullet"/>
        <w:rPr>
          <w:rFonts w:eastAsia="Times New Roman"/>
          <w:color w:val="000000"/>
        </w:rPr>
      </w:pPr>
      <w:r w:rsidRPr="00AA52F3">
        <w:rPr>
          <w:rFonts w:eastAsia="Times New Roman"/>
          <w:color w:val="000000"/>
        </w:rPr>
        <w:t>The ID badge should be removed on leaving the premises.</w:t>
      </w:r>
    </w:p>
    <w:p w14:paraId="6884306E" w14:textId="77777777" w:rsidR="00AA52F3" w:rsidRPr="00AA52F3" w:rsidRDefault="00AA52F3" w:rsidP="008428D2">
      <w:pPr>
        <w:pStyle w:val="WPBullet"/>
        <w:rPr>
          <w:rFonts w:eastAsia="Times New Roman"/>
          <w:color w:val="000000"/>
        </w:rPr>
      </w:pPr>
      <w:r w:rsidRPr="00AA52F3">
        <w:rPr>
          <w:rFonts w:eastAsia="Times New Roman"/>
          <w:color w:val="000000"/>
        </w:rPr>
        <w:t>Maternity uniforms will be provided for staff where necessary.</w:t>
      </w:r>
    </w:p>
    <w:p w14:paraId="4B1D67EE" w14:textId="1E8C25CF" w:rsidR="00AA52F3" w:rsidRPr="00AA52F3" w:rsidRDefault="00AA52F3" w:rsidP="008428D2">
      <w:pPr>
        <w:pStyle w:val="WPBullet"/>
        <w:rPr>
          <w:rFonts w:eastAsia="Times New Roman"/>
          <w:color w:val="000000"/>
        </w:rPr>
      </w:pPr>
      <w:r w:rsidRPr="00AA52F3">
        <w:rPr>
          <w:rFonts w:eastAsia="Times New Roman"/>
          <w:bCs/>
          <w:color w:val="000000"/>
        </w:rPr>
        <w:t xml:space="preserve">This organisation </w:t>
      </w:r>
      <w:r w:rsidRPr="00AA52F3">
        <w:rPr>
          <w:rFonts w:eastAsia="Times New Roman"/>
          <w:color w:val="000000"/>
        </w:rPr>
        <w:t>does not provide a laundry service</w:t>
      </w:r>
      <w:r w:rsidR="007227DB">
        <w:rPr>
          <w:rFonts w:eastAsia="Times New Roman"/>
          <w:color w:val="000000"/>
        </w:rPr>
        <w:t>,</w:t>
      </w:r>
      <w:r w:rsidRPr="00AA52F3">
        <w:rPr>
          <w:rFonts w:eastAsia="Times New Roman"/>
          <w:color w:val="000000"/>
        </w:rPr>
        <w:t xml:space="preserve"> but staff must ensure that uniforms are laundered </w:t>
      </w:r>
      <w:r w:rsidR="009A6ADB">
        <w:rPr>
          <w:rFonts w:eastAsia="Times New Roman"/>
          <w:color w:val="000000"/>
        </w:rPr>
        <w:t>following</w:t>
      </w:r>
      <w:r w:rsidRPr="00AA52F3">
        <w:rPr>
          <w:rFonts w:eastAsia="Times New Roman"/>
          <w:color w:val="000000"/>
        </w:rPr>
        <w:t xml:space="preserve"> guidance provided on the uniform. In the event of any confusion, staff should contact the ICP lead in the organisation for guidance on appropriate washing temperatures.</w:t>
      </w:r>
    </w:p>
    <w:p w14:paraId="3A0650E6" w14:textId="2897CC6F" w:rsidR="00AA52F3" w:rsidRPr="00AA52F3" w:rsidRDefault="00AA52F3" w:rsidP="008428D2">
      <w:pPr>
        <w:pStyle w:val="WPBullet"/>
        <w:rPr>
          <w:rFonts w:eastAsia="Times New Roman"/>
          <w:b/>
          <w:color w:val="000000"/>
        </w:rPr>
      </w:pPr>
      <w:r w:rsidRPr="00AA52F3">
        <w:rPr>
          <w:rFonts w:eastAsia="Times New Roman"/>
          <w:color w:val="000000"/>
        </w:rPr>
        <w:t xml:space="preserve">All staff leaving this organisation who have been provided with a uniform must return their uniform to their line manager. </w:t>
      </w:r>
      <w:bookmarkStart w:id="23" w:name="DressCodeInput4"/>
      <w:bookmarkEnd w:id="23"/>
    </w:p>
    <w:p w14:paraId="6AF51EBD" w14:textId="72BA56AD" w:rsidR="00AA52F3" w:rsidRPr="00AA52F3" w:rsidRDefault="00AA52F3" w:rsidP="008428D2">
      <w:pPr>
        <w:pStyle w:val="WPBullet"/>
        <w:rPr>
          <w:rFonts w:eastAsia="Times New Roman"/>
          <w:color w:val="000000"/>
        </w:rPr>
      </w:pPr>
      <w:r w:rsidRPr="00AA52F3">
        <w:rPr>
          <w:rFonts w:eastAsia="Times New Roman"/>
          <w:color w:val="000000"/>
        </w:rPr>
        <w:t>Nail varnish, false nails</w:t>
      </w:r>
      <w:r w:rsidR="007227DB">
        <w:rPr>
          <w:rFonts w:eastAsia="Times New Roman"/>
          <w:color w:val="000000"/>
        </w:rPr>
        <w:t>,</w:t>
      </w:r>
      <w:r w:rsidRPr="00AA52F3">
        <w:rPr>
          <w:rFonts w:eastAsia="Times New Roman"/>
          <w:color w:val="000000"/>
        </w:rPr>
        <w:t xml:space="preserve"> and false eyelashes are not permitted. Nails should be sufficiently short to ensure </w:t>
      </w:r>
      <w:r w:rsidR="007227DB">
        <w:rPr>
          <w:rFonts w:eastAsia="Times New Roman"/>
          <w:color w:val="000000"/>
        </w:rPr>
        <w:t>safe s</w:t>
      </w:r>
      <w:r w:rsidRPr="00AA52F3">
        <w:rPr>
          <w:rFonts w:eastAsia="Times New Roman"/>
          <w:color w:val="000000"/>
        </w:rPr>
        <w:t xml:space="preserve">ervice </w:t>
      </w:r>
      <w:r w:rsidR="007227DB">
        <w:rPr>
          <w:rFonts w:eastAsia="Times New Roman"/>
          <w:color w:val="000000"/>
        </w:rPr>
        <w:t>u</w:t>
      </w:r>
      <w:r w:rsidRPr="00AA52F3">
        <w:rPr>
          <w:rFonts w:eastAsia="Times New Roman"/>
          <w:color w:val="000000"/>
        </w:rPr>
        <w:t>ser contact and good hand hygiene.</w:t>
      </w:r>
    </w:p>
    <w:p w14:paraId="430057ED" w14:textId="0B834DA2" w:rsidR="00AA52F3" w:rsidRPr="00AA52F3" w:rsidRDefault="00AA52F3" w:rsidP="008428D2">
      <w:pPr>
        <w:pStyle w:val="WPBullet"/>
        <w:rPr>
          <w:rFonts w:eastAsia="Times New Roman"/>
          <w:color w:val="000000"/>
        </w:rPr>
      </w:pPr>
      <w:r w:rsidRPr="00AA52F3">
        <w:rPr>
          <w:rFonts w:eastAsia="Times New Roman"/>
          <w:color w:val="000000"/>
        </w:rPr>
        <w:t>Visible tattoos are to be discouraged and</w:t>
      </w:r>
      <w:r w:rsidR="007227DB">
        <w:rPr>
          <w:rFonts w:eastAsia="Times New Roman"/>
          <w:color w:val="000000"/>
        </w:rPr>
        <w:t>,</w:t>
      </w:r>
      <w:r w:rsidRPr="00AA52F3">
        <w:rPr>
          <w:rFonts w:eastAsia="Times New Roman"/>
          <w:color w:val="000000"/>
        </w:rPr>
        <w:t xml:space="preserve"> where present</w:t>
      </w:r>
      <w:r w:rsidR="007227DB">
        <w:rPr>
          <w:rFonts w:eastAsia="Times New Roman"/>
          <w:color w:val="000000"/>
        </w:rPr>
        <w:t>,</w:t>
      </w:r>
      <w:r w:rsidRPr="00AA52F3">
        <w:rPr>
          <w:rFonts w:eastAsia="Times New Roman"/>
          <w:color w:val="000000"/>
        </w:rPr>
        <w:t xml:space="preserve"> should not be offensive to others. Where they are deemed to be </w:t>
      </w:r>
      <w:r w:rsidR="00777BB9" w:rsidRPr="00AA52F3">
        <w:rPr>
          <w:rFonts w:eastAsia="Times New Roman"/>
          <w:color w:val="000000"/>
        </w:rPr>
        <w:t>offensive,</w:t>
      </w:r>
      <w:r w:rsidRPr="00AA52F3">
        <w:rPr>
          <w:rFonts w:eastAsia="Times New Roman"/>
          <w:color w:val="000000"/>
        </w:rPr>
        <w:t xml:space="preserve"> they should be appropriately covered.</w:t>
      </w:r>
    </w:p>
    <w:p w14:paraId="6F5A71FC" w14:textId="71E7E150" w:rsidR="00AA52F3" w:rsidRPr="00AA52F3" w:rsidRDefault="00AA52F3" w:rsidP="008428D2">
      <w:pPr>
        <w:pStyle w:val="WPBullet"/>
        <w:rPr>
          <w:rFonts w:eastAsia="Times New Roman"/>
          <w:color w:val="000000"/>
        </w:rPr>
      </w:pPr>
      <w:r w:rsidRPr="00AA52F3">
        <w:rPr>
          <w:rFonts w:eastAsia="Times New Roman"/>
          <w:color w:val="000000"/>
        </w:rPr>
        <w:t>Jewellery must be kept to a minimum for staff delivering care or support</w:t>
      </w:r>
      <w:r w:rsidR="007227DB">
        <w:rPr>
          <w:rFonts w:eastAsia="Times New Roman"/>
          <w:color w:val="000000"/>
        </w:rPr>
        <w:t>. A</w:t>
      </w:r>
      <w:r w:rsidRPr="00AA52F3">
        <w:rPr>
          <w:rFonts w:eastAsia="Times New Roman"/>
          <w:color w:val="000000"/>
        </w:rPr>
        <w:t xml:space="preserve"> plain/wedding ring and one pair of discreet stud earrings are permitted. Wristwatches must not be worn when providing care or support. </w:t>
      </w:r>
      <w:bookmarkStart w:id="24" w:name="DressCodeInput5"/>
      <w:bookmarkEnd w:id="24"/>
    </w:p>
    <w:p w14:paraId="7BD3C2CF" w14:textId="22C441C3" w:rsidR="00AA52F3" w:rsidRPr="00AA52F3" w:rsidRDefault="00AA52F3" w:rsidP="008428D2">
      <w:pPr>
        <w:pStyle w:val="WPBullet"/>
        <w:rPr>
          <w:rFonts w:eastAsia="Times New Roman"/>
          <w:color w:val="000000"/>
        </w:rPr>
      </w:pPr>
      <w:r w:rsidRPr="00AA52F3">
        <w:rPr>
          <w:rFonts w:eastAsia="Times New Roman"/>
          <w:color w:val="000000"/>
        </w:rPr>
        <w:t xml:space="preserve">Facial/body piercing can be a </w:t>
      </w:r>
      <w:r w:rsidR="007227DB" w:rsidRPr="00AA52F3">
        <w:rPr>
          <w:rFonts w:eastAsia="Times New Roman"/>
          <w:color w:val="000000"/>
        </w:rPr>
        <w:t xml:space="preserve">health and safety </w:t>
      </w:r>
      <w:r w:rsidRPr="00AA52F3">
        <w:rPr>
          <w:rFonts w:eastAsia="Times New Roman"/>
          <w:color w:val="000000"/>
        </w:rPr>
        <w:t>issue and must be removed before coming on duty.</w:t>
      </w:r>
    </w:p>
    <w:p w14:paraId="05E57F8E" w14:textId="77777777" w:rsidR="00AA52F3" w:rsidRPr="00AA52F3" w:rsidRDefault="00AA52F3" w:rsidP="008428D2">
      <w:pPr>
        <w:pStyle w:val="WPBullet"/>
        <w:rPr>
          <w:rFonts w:eastAsia="Times New Roman"/>
          <w:color w:val="000000"/>
        </w:rPr>
      </w:pPr>
      <w:r w:rsidRPr="00AA52F3">
        <w:rPr>
          <w:rFonts w:eastAsia="Times New Roman"/>
          <w:color w:val="000000"/>
        </w:rPr>
        <w:t>If staff have piercings for religious or cultural reasons, these must be covered and must not present a quantifiable health and safety risk, or an infection prevention and control risk.</w:t>
      </w:r>
    </w:p>
    <w:p w14:paraId="71502417" w14:textId="07FD0924" w:rsidR="00D47047" w:rsidRPr="00AA52F3" w:rsidRDefault="00AA52F3" w:rsidP="008428D2">
      <w:pPr>
        <w:pStyle w:val="WPBullet"/>
        <w:rPr>
          <w:rFonts w:eastAsia="Times New Roman"/>
          <w:color w:val="000000"/>
        </w:rPr>
      </w:pPr>
      <w:r w:rsidRPr="00AA52F3">
        <w:rPr>
          <w:rFonts w:eastAsia="Times New Roman"/>
          <w:color w:val="000000"/>
        </w:rPr>
        <w:t xml:space="preserve">Hair should </w:t>
      </w:r>
      <w:proofErr w:type="gramStart"/>
      <w:r w:rsidRPr="00AA52F3">
        <w:rPr>
          <w:rFonts w:eastAsia="Times New Roman"/>
          <w:color w:val="000000"/>
        </w:rPr>
        <w:t>be neat and tidy at all times</w:t>
      </w:r>
      <w:proofErr w:type="gramEnd"/>
      <w:r w:rsidR="007227DB">
        <w:rPr>
          <w:rFonts w:eastAsia="Times New Roman"/>
          <w:color w:val="000000"/>
        </w:rPr>
        <w:t xml:space="preserve"> </w:t>
      </w:r>
      <w:r w:rsidRPr="00AA52F3">
        <w:rPr>
          <w:rFonts w:eastAsia="Times New Roman"/>
          <w:color w:val="000000"/>
        </w:rPr>
        <w:t>and long hair should be tied back for a care and support environment. Headscarves worn for religious purposes are permitted in most areas</w:t>
      </w:r>
      <w:r w:rsidR="007227DB">
        <w:rPr>
          <w:rFonts w:eastAsia="Times New Roman"/>
          <w:color w:val="000000"/>
        </w:rPr>
        <w:t xml:space="preserve">; </w:t>
      </w:r>
      <w:r w:rsidRPr="00AA52F3">
        <w:rPr>
          <w:rFonts w:eastAsia="Times New Roman"/>
          <w:color w:val="000000"/>
        </w:rPr>
        <w:t>however</w:t>
      </w:r>
      <w:r w:rsidR="007227DB">
        <w:rPr>
          <w:rFonts w:eastAsia="Times New Roman"/>
          <w:color w:val="000000"/>
        </w:rPr>
        <w:t>,</w:t>
      </w:r>
      <w:r w:rsidRPr="00AA52F3">
        <w:rPr>
          <w:rFonts w:eastAsia="Times New Roman"/>
          <w:color w:val="000000"/>
        </w:rPr>
        <w:t xml:space="preserve"> they are excluded in any clinical areas where they could present a health and safety and cross-infection hazard. Beards should be short and neatly trimmed unless this reflects the individual’s religion, in which case it should be tidy. Beards should be covered with a hood when undertaking aseptic procedures.</w:t>
      </w:r>
    </w:p>
    <w:p w14:paraId="6403BC89" w14:textId="2F17BA24" w:rsidR="00AA52F3" w:rsidRPr="008428D2" w:rsidRDefault="0010284B" w:rsidP="008428D2">
      <w:pPr>
        <w:pStyle w:val="WPHeading"/>
      </w:pPr>
      <w:bookmarkStart w:id="25" w:name="_Hlk527965528"/>
      <w:bookmarkStart w:id="26" w:name="_Hlk527548380"/>
      <w:r>
        <w:lastRenderedPageBreak/>
        <w:br/>
      </w:r>
      <w:r w:rsidR="00B14A79" w:rsidRPr="002E7BED">
        <w:t>Related Policies</w:t>
      </w:r>
      <w:r w:rsidR="002A1DEB">
        <w:t xml:space="preserve"> </w:t>
      </w:r>
    </w:p>
    <w:p w14:paraId="477F1E46" w14:textId="77777777" w:rsidR="00AA52F3" w:rsidRPr="00AA52F3" w:rsidRDefault="00AA52F3" w:rsidP="008428D2">
      <w:pPr>
        <w:pStyle w:val="WPParagraph"/>
        <w:rPr>
          <w:color w:val="000000"/>
        </w:rPr>
      </w:pPr>
      <w:r w:rsidRPr="00AA52F3">
        <w:rPr>
          <w:color w:val="000000"/>
        </w:rPr>
        <w:t>Code of Conduct for Workers</w:t>
      </w:r>
    </w:p>
    <w:p w14:paraId="16AE8D15" w14:textId="32E628A3" w:rsidR="00D47047" w:rsidRPr="00371B07" w:rsidRDefault="00190965" w:rsidP="008428D2">
      <w:pPr>
        <w:pStyle w:val="WPParagraph"/>
        <w:rPr>
          <w:color w:val="000000"/>
        </w:rPr>
      </w:pPr>
      <w:r>
        <w:rPr>
          <w:color w:val="000000"/>
        </w:rPr>
        <w:t xml:space="preserve">Personal Protective </w:t>
      </w:r>
      <w:r w:rsidR="00AA52F3" w:rsidRPr="00AA52F3">
        <w:rPr>
          <w:color w:val="000000"/>
        </w:rPr>
        <w:t>Equipment</w:t>
      </w:r>
    </w:p>
    <w:bookmarkEnd w:id="25"/>
    <w:bookmarkEnd w:id="26"/>
    <w:p w14:paraId="54D8D8AE" w14:textId="3C4CD514" w:rsidR="003C5A76" w:rsidRDefault="0010284B" w:rsidP="008428D2">
      <w:pPr>
        <w:pStyle w:val="WPHeading"/>
      </w:pPr>
      <w:r>
        <w:br/>
      </w:r>
      <w:r w:rsidR="003C5A76" w:rsidRPr="002E7BED">
        <w:t xml:space="preserve">Related </w:t>
      </w:r>
      <w:r w:rsidR="003C5A76">
        <w:t>Guidance</w:t>
      </w:r>
    </w:p>
    <w:p w14:paraId="1DFD6940" w14:textId="25A9070C" w:rsidR="003C5A76" w:rsidRPr="00E6781E" w:rsidRDefault="008428D2" w:rsidP="008428D2">
      <w:pPr>
        <w:pStyle w:val="WPParagraph"/>
        <w:rPr>
          <w:rFonts w:eastAsia="HGGothicM"/>
          <w:color w:val="365F91" w:themeColor="accent1" w:themeShade="BF"/>
          <w:lang w:bidi="en-US"/>
        </w:rPr>
      </w:pPr>
      <w:r>
        <w:rPr>
          <w:rFonts w:eastAsia="HGGothicM"/>
          <w:lang w:bidi="en-US"/>
        </w:rPr>
        <w:t xml:space="preserve">Skills for Care </w:t>
      </w:r>
      <w:r w:rsidR="003C5A76" w:rsidRPr="00F20149">
        <w:rPr>
          <w:rFonts w:eastAsia="HGGothicM"/>
          <w:lang w:bidi="en-US"/>
        </w:rPr>
        <w:t>Code of Conduct</w:t>
      </w:r>
      <w:r>
        <w:rPr>
          <w:rFonts w:eastAsia="HGGothicM"/>
          <w:lang w:bidi="en-US"/>
        </w:rPr>
        <w:t>:</w:t>
      </w:r>
      <w:r w:rsidR="003C5A76" w:rsidRPr="00F20149">
        <w:rPr>
          <w:rFonts w:eastAsia="HGGothicM"/>
          <w:lang w:bidi="en-US"/>
        </w:rPr>
        <w:t xml:space="preserve"> </w:t>
      </w:r>
      <w:hyperlink r:id="rId13" w:history="1">
        <w:r w:rsidR="003C5A76" w:rsidRPr="00E6781E">
          <w:rPr>
            <w:rStyle w:val="Hyperlink"/>
            <w:rFonts w:eastAsia="HGGothicM"/>
            <w:bCs/>
            <w:lang w:bidi="en-US"/>
          </w:rPr>
          <w:t>https://www.skillsforcare.org.uk/Leadership-management/managing-people/code-of-conduct/Code-of-Conduct.aspx</w:t>
        </w:r>
      </w:hyperlink>
      <w:r w:rsidR="003C5A76" w:rsidRPr="00E6781E">
        <w:rPr>
          <w:rFonts w:eastAsia="HGGothicM"/>
          <w:color w:val="365F91" w:themeColor="accent1" w:themeShade="BF"/>
          <w:lang w:bidi="en-US"/>
        </w:rPr>
        <w:t xml:space="preserve"> </w:t>
      </w:r>
    </w:p>
    <w:p w14:paraId="1DBB6E28" w14:textId="77777777" w:rsidR="003C5A76" w:rsidRPr="00F20149" w:rsidRDefault="003C5A76" w:rsidP="008428D2">
      <w:pPr>
        <w:pStyle w:val="WPParagraph"/>
        <w:rPr>
          <w:rFonts w:eastAsia="HGGothicM"/>
          <w:lang w:bidi="en-US"/>
        </w:rPr>
      </w:pPr>
      <w:r w:rsidRPr="00F20149">
        <w:rPr>
          <w:rFonts w:eastAsia="HGGothicM"/>
          <w:lang w:bidi="en-US"/>
        </w:rPr>
        <w:t>Employee Handbook</w:t>
      </w:r>
    </w:p>
    <w:p w14:paraId="3A7DA6F5" w14:textId="2EB2ED97" w:rsidR="003C5A76" w:rsidRDefault="003C5A76" w:rsidP="008428D2">
      <w:pPr>
        <w:pStyle w:val="WPParagraph"/>
        <w:rPr>
          <w:rFonts w:eastAsia="HGGothicM"/>
          <w:b/>
          <w:color w:val="365F91" w:themeColor="accent1" w:themeShade="BF"/>
          <w:lang w:bidi="en-US"/>
        </w:rPr>
      </w:pPr>
      <w:r w:rsidRPr="00F20149">
        <w:rPr>
          <w:rFonts w:eastAsia="HGGothicM"/>
          <w:lang w:bidi="en-US"/>
        </w:rPr>
        <w:t xml:space="preserve">The Health and Social Care Act 2008 Code of Practice on the </w:t>
      </w:r>
      <w:r w:rsidR="008428D2">
        <w:rPr>
          <w:rFonts w:eastAsia="HGGothicM"/>
          <w:lang w:bidi="en-US"/>
        </w:rPr>
        <w:t>P</w:t>
      </w:r>
      <w:r w:rsidRPr="00F20149">
        <w:rPr>
          <w:rFonts w:eastAsia="HGGothicM"/>
          <w:lang w:bidi="en-US"/>
        </w:rPr>
        <w:t xml:space="preserve">revention and </w:t>
      </w:r>
      <w:r w:rsidR="008428D2">
        <w:rPr>
          <w:rFonts w:eastAsia="HGGothicM"/>
          <w:lang w:bidi="en-US"/>
        </w:rPr>
        <w:t>C</w:t>
      </w:r>
      <w:r w:rsidRPr="00F20149">
        <w:rPr>
          <w:rFonts w:eastAsia="HGGothicM"/>
          <w:lang w:bidi="en-US"/>
        </w:rPr>
        <w:t xml:space="preserve">ontrol of </w:t>
      </w:r>
      <w:r w:rsidR="008428D2">
        <w:rPr>
          <w:rFonts w:eastAsia="HGGothicM"/>
          <w:lang w:bidi="en-US"/>
        </w:rPr>
        <w:t>I</w:t>
      </w:r>
      <w:r w:rsidRPr="00F20149">
        <w:rPr>
          <w:rFonts w:eastAsia="HGGothicM"/>
          <w:lang w:bidi="en-US"/>
        </w:rPr>
        <w:t xml:space="preserve">nfections and </w:t>
      </w:r>
      <w:r w:rsidR="008428D2">
        <w:rPr>
          <w:rFonts w:eastAsia="HGGothicM"/>
          <w:lang w:bidi="en-US"/>
        </w:rPr>
        <w:t>R</w:t>
      </w:r>
      <w:r w:rsidRPr="00F20149">
        <w:rPr>
          <w:rFonts w:eastAsia="HGGothicM"/>
          <w:lang w:bidi="en-US"/>
        </w:rPr>
        <w:t xml:space="preserve">elated </w:t>
      </w:r>
      <w:r w:rsidR="008428D2">
        <w:rPr>
          <w:rFonts w:eastAsia="HGGothicM"/>
          <w:lang w:bidi="en-US"/>
        </w:rPr>
        <w:t>G</w:t>
      </w:r>
      <w:r w:rsidRPr="00F20149">
        <w:rPr>
          <w:rFonts w:eastAsia="HGGothicM"/>
          <w:lang w:bidi="en-US"/>
        </w:rPr>
        <w:t>uidance</w:t>
      </w:r>
      <w:r w:rsidR="008428D2">
        <w:rPr>
          <w:rFonts w:eastAsia="HGGothicM"/>
          <w:lang w:bidi="en-US"/>
        </w:rPr>
        <w:t xml:space="preserve">: </w:t>
      </w:r>
      <w:hyperlink r:id="rId14" w:history="1">
        <w:r w:rsidR="008428D2" w:rsidRPr="00ED0FF6">
          <w:rPr>
            <w:rStyle w:val="Hyperlink"/>
            <w:rFonts w:eastAsia="HGGothicM"/>
            <w:bCs/>
            <w:lang w:bidi="en-US"/>
          </w:rPr>
          <w:t>https://assets.publishing.service.gov.uk/government/uploads/system/uploads/attachment_data/file/449049/Code_of_practice_280715_acc.pdf</w:t>
        </w:r>
      </w:hyperlink>
      <w:r>
        <w:rPr>
          <w:rFonts w:eastAsia="HGGothicM"/>
          <w:b/>
          <w:color w:val="365F91" w:themeColor="accent1" w:themeShade="BF"/>
          <w:lang w:bidi="en-US"/>
        </w:rPr>
        <w:t xml:space="preserve"> </w:t>
      </w:r>
    </w:p>
    <w:p w14:paraId="10EA884A" w14:textId="2B475BBC" w:rsidR="0006249C" w:rsidRPr="00E6781E" w:rsidRDefault="0006249C" w:rsidP="008428D2">
      <w:pPr>
        <w:pStyle w:val="WPParagraph"/>
        <w:rPr>
          <w:rFonts w:eastAsia="HGGothicM"/>
          <w:b/>
          <w:color w:val="365F91" w:themeColor="accent1" w:themeShade="BF"/>
          <w:lang w:bidi="en-US"/>
        </w:rPr>
      </w:pPr>
      <w:r w:rsidRPr="00F20149">
        <w:rPr>
          <w:rFonts w:eastAsia="HGGothicM"/>
          <w:lang w:bidi="en-US"/>
        </w:rPr>
        <w:t xml:space="preserve">Dress Code and </w:t>
      </w:r>
      <w:r w:rsidR="008428D2">
        <w:rPr>
          <w:rFonts w:eastAsia="HGGothicM"/>
          <w:lang w:bidi="en-US"/>
        </w:rPr>
        <w:t>S</w:t>
      </w:r>
      <w:r w:rsidRPr="00F20149">
        <w:rPr>
          <w:rFonts w:eastAsia="HGGothicM"/>
          <w:lang w:bidi="en-US"/>
        </w:rPr>
        <w:t xml:space="preserve">ex </w:t>
      </w:r>
      <w:r w:rsidR="008428D2">
        <w:rPr>
          <w:rFonts w:eastAsia="HGGothicM"/>
          <w:lang w:bidi="en-US"/>
        </w:rPr>
        <w:t>D</w:t>
      </w:r>
      <w:r w:rsidRPr="00F20149">
        <w:rPr>
          <w:rFonts w:eastAsia="HGGothicM"/>
          <w:lang w:bidi="en-US"/>
        </w:rPr>
        <w:t>iscrimination</w:t>
      </w:r>
      <w:r w:rsidR="008428D2">
        <w:rPr>
          <w:rFonts w:eastAsia="HGGothicM"/>
          <w:lang w:bidi="en-US"/>
        </w:rPr>
        <w:t>: W</w:t>
      </w:r>
      <w:r w:rsidRPr="00F20149">
        <w:rPr>
          <w:rFonts w:eastAsia="HGGothicM"/>
          <w:lang w:bidi="en-US"/>
        </w:rPr>
        <w:t xml:space="preserve">hat you </w:t>
      </w:r>
      <w:r w:rsidR="008428D2">
        <w:rPr>
          <w:rFonts w:eastAsia="HGGothicM"/>
          <w:lang w:bidi="en-US"/>
        </w:rPr>
        <w:t>N</w:t>
      </w:r>
      <w:r w:rsidRPr="00F20149">
        <w:rPr>
          <w:rFonts w:eastAsia="HGGothicM"/>
          <w:lang w:bidi="en-US"/>
        </w:rPr>
        <w:t xml:space="preserve">eed to </w:t>
      </w:r>
      <w:r w:rsidR="008428D2">
        <w:rPr>
          <w:rFonts w:eastAsia="HGGothicM"/>
          <w:lang w:bidi="en-US"/>
        </w:rPr>
        <w:t>K</w:t>
      </w:r>
      <w:r w:rsidRPr="00F20149">
        <w:rPr>
          <w:rFonts w:eastAsia="HGGothicM"/>
          <w:lang w:bidi="en-US"/>
        </w:rPr>
        <w:t>now</w:t>
      </w:r>
      <w:r w:rsidR="008428D2">
        <w:rPr>
          <w:rFonts w:eastAsia="HGGothicM"/>
          <w:b/>
          <w:lang w:bidi="en-US"/>
        </w:rPr>
        <w:t xml:space="preserve">: </w:t>
      </w:r>
      <w:hyperlink r:id="rId15" w:history="1">
        <w:r w:rsidR="008428D2" w:rsidRPr="00ED0FF6">
          <w:rPr>
            <w:rStyle w:val="Hyperlink"/>
            <w:rFonts w:eastAsia="HGGothicM"/>
            <w:bCs/>
            <w:lang w:bidi="en-US"/>
          </w:rPr>
          <w:t>https://www.gov.uk/government/publications/dress-codes-and-sex-discrimination-what-you-need-to-know</w:t>
        </w:r>
      </w:hyperlink>
      <w:r>
        <w:rPr>
          <w:rFonts w:eastAsia="HGGothicM"/>
          <w:b/>
          <w:color w:val="365F91" w:themeColor="accent1" w:themeShade="BF"/>
          <w:lang w:bidi="en-US"/>
        </w:rPr>
        <w:t xml:space="preserve"> </w:t>
      </w:r>
    </w:p>
    <w:p w14:paraId="632B25F9" w14:textId="6A9721DD" w:rsidR="003C5A76" w:rsidRPr="00777BB9" w:rsidRDefault="0010284B" w:rsidP="008428D2">
      <w:pPr>
        <w:pStyle w:val="WPHeading"/>
      </w:pPr>
      <w:r>
        <w:br/>
      </w:r>
      <w:r w:rsidR="003C5A76">
        <w:t>Training Statement</w:t>
      </w:r>
    </w:p>
    <w:p w14:paraId="1A62CAFB" w14:textId="67BBBEE9" w:rsidR="008428D2" w:rsidRDefault="008428D2" w:rsidP="008428D2">
      <w:pPr>
        <w:pStyle w:val="Paragraph"/>
        <w:jc w:val="left"/>
        <w:rPr>
          <w:rFonts w:eastAsia="HGGothicM"/>
          <w:b/>
        </w:rPr>
      </w:pPr>
      <w:bookmarkStart w:id="27" w:name="_Hlk529282654"/>
      <w:bookmarkStart w:id="28" w:name="_Hlk53512270"/>
      <w:r w:rsidRPr="000A1D64">
        <w:rPr>
          <w:rFonts w:eastAsia="HGGothicM"/>
        </w:rPr>
        <w:t>All staff, during induction</w:t>
      </w:r>
      <w:r>
        <w:rPr>
          <w:rFonts w:eastAsia="HGGothicM"/>
        </w:rPr>
        <w:t>,</w:t>
      </w:r>
      <w:r w:rsidRPr="000A1D64">
        <w:rPr>
          <w:rFonts w:eastAsia="HGGothicM"/>
        </w:rPr>
        <w:t xml:space="preserve"> are made aware of the organisation</w:t>
      </w:r>
      <w:r>
        <w:rPr>
          <w:rFonts w:eastAsia="HGGothicM"/>
        </w:rPr>
        <w:t>’</w:t>
      </w:r>
      <w:r w:rsidRPr="000A1D64">
        <w:rPr>
          <w:rFonts w:eastAsia="HGGothicM"/>
        </w:rPr>
        <w:t>s policies and procedures, all of which are used for training updates. All policies and procedures are reviewed and amended where necessary</w:t>
      </w:r>
      <w:r>
        <w:rPr>
          <w:rFonts w:eastAsia="HGGothicM"/>
        </w:rPr>
        <w:t>,</w:t>
      </w:r>
      <w:r w:rsidRPr="000A1D64">
        <w:rPr>
          <w:rFonts w:eastAsia="HGGothicM"/>
        </w:rPr>
        <w:t xml:space="preserve"> and staff are made aware of any changes. Observations are undertaken to check skills and competencies. Various methods of training are used</w:t>
      </w:r>
      <w:r>
        <w:rPr>
          <w:rFonts w:eastAsia="HGGothicM"/>
        </w:rPr>
        <w:t>,</w:t>
      </w:r>
      <w:r w:rsidRPr="000A1D64">
        <w:rPr>
          <w:rFonts w:eastAsia="HGGothicM"/>
        </w:rPr>
        <w:t xml:space="preserve"> including one to one, online, workbook, group meetings, </w:t>
      </w:r>
      <w:r>
        <w:rPr>
          <w:rFonts w:eastAsia="HGGothicM"/>
        </w:rPr>
        <w:t xml:space="preserve">and </w:t>
      </w:r>
      <w:r w:rsidRPr="000A1D64">
        <w:rPr>
          <w:rFonts w:eastAsia="HGGothicM"/>
        </w:rPr>
        <w:t>individual supervisions</w:t>
      </w:r>
      <w:r>
        <w:rPr>
          <w:rFonts w:eastAsia="HGGothicM"/>
        </w:rPr>
        <w:t xml:space="preserve">. </w:t>
      </w:r>
      <w:bookmarkEnd w:id="27"/>
    </w:p>
    <w:bookmarkEnd w:id="28"/>
    <w:p w14:paraId="0CF4917E" w14:textId="32029680" w:rsidR="00B44DF2" w:rsidRDefault="00B44DF2" w:rsidP="00B44DF2">
      <w:pPr>
        <w:pStyle w:val="WPParagraph"/>
        <w:spacing w:line="240" w:lineRule="auto"/>
      </w:pPr>
      <w:r>
        <w:br/>
      </w:r>
      <w:r w:rsidR="00DD6796">
        <w:t>Date Reviewed: May 2023</w:t>
      </w:r>
    </w:p>
    <w:p w14:paraId="1D7E3657" w14:textId="6007EB8B" w:rsidR="00B44DF2" w:rsidRDefault="00B44DF2" w:rsidP="00B44DF2">
      <w:pPr>
        <w:pStyle w:val="WPParagraph"/>
      </w:pPr>
      <w:r>
        <w:t xml:space="preserve">Person responsible for updating this policy: </w:t>
      </w:r>
      <w:r w:rsidR="00207832">
        <w:rPr>
          <w:b/>
          <w:bCs/>
        </w:rPr>
        <w:t>IFEYINWA ODOEMENAM</w:t>
      </w:r>
    </w:p>
    <w:p w14:paraId="5CC23AE6" w14:textId="5EB28EDA" w:rsidR="00B7150E" w:rsidRPr="00213EAC" w:rsidRDefault="00DD6796" w:rsidP="00B44DF2">
      <w:pPr>
        <w:pStyle w:val="WPParagraph"/>
        <w:rPr>
          <w:rFonts w:eastAsia="Calibri"/>
        </w:rPr>
      </w:pPr>
      <w:r>
        <w:t>Next Review Date: May 2024</w:t>
      </w:r>
      <w:r w:rsidR="00B44DF2">
        <w:br/>
      </w:r>
      <w:bookmarkStart w:id="29" w:name="_Hlk527038464"/>
      <w:r w:rsidR="00B44DF2">
        <w:rPr>
          <w:rFonts w:eastAsia="Calibri"/>
          <w:b/>
          <w:lang w:val="sk-SK"/>
        </w:rPr>
        <w:br/>
      </w:r>
      <w:bookmarkEnd w:id="29"/>
      <w:r w:rsidR="00207832" w:rsidRPr="00213EAC">
        <w:rPr>
          <w:rFonts w:eastAsia="Calibri"/>
        </w:rPr>
        <w:t xml:space="preserve"> </w:t>
      </w:r>
    </w:p>
    <w:sectPr w:rsidR="00B7150E" w:rsidRPr="00213EAC">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8D7B3" w14:textId="77777777" w:rsidR="00376384" w:rsidRDefault="00376384" w:rsidP="00815DED">
      <w:pPr>
        <w:spacing w:after="0" w:line="240" w:lineRule="auto"/>
      </w:pPr>
      <w:r>
        <w:separator/>
      </w:r>
    </w:p>
  </w:endnote>
  <w:endnote w:type="continuationSeparator" w:id="0">
    <w:p w14:paraId="7993951B" w14:textId="77777777" w:rsidR="00376384" w:rsidRDefault="00376384"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GGothicM">
    <w:altName w:val="HGｺﾞｼｯｸM"/>
    <w:panose1 w:val="00000000000000000000"/>
    <w:charset w:val="80"/>
    <w:family w:val="roman"/>
    <w:notTrueType/>
    <w:pitch w:val="default"/>
  </w:font>
  <w:font w:name="Gill Sans MT">
    <w:altName w:val="Calibri"/>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8C95" w14:textId="77777777" w:rsidR="0029711D" w:rsidRDefault="002971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2CDC0" w14:textId="77777777" w:rsidR="0029711D" w:rsidRDefault="002971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0BAD8" w14:textId="77777777" w:rsidR="0029711D" w:rsidRDefault="00297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B2C4F" w14:textId="77777777" w:rsidR="00376384" w:rsidRDefault="00376384" w:rsidP="00815DED">
      <w:pPr>
        <w:spacing w:after="0" w:line="240" w:lineRule="auto"/>
      </w:pPr>
      <w:r>
        <w:separator/>
      </w:r>
    </w:p>
  </w:footnote>
  <w:footnote w:type="continuationSeparator" w:id="0">
    <w:p w14:paraId="71131AC9" w14:textId="77777777" w:rsidR="00376384" w:rsidRDefault="00376384"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D80E8" w14:textId="77777777" w:rsidR="0029711D" w:rsidRDefault="002971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49A08" w14:textId="77777777" w:rsidR="0029711D" w:rsidRDefault="002971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3B40" w14:textId="77777777" w:rsidR="0029711D" w:rsidRDefault="002971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2A9B"/>
    <w:multiLevelType w:val="multilevel"/>
    <w:tmpl w:val="643E34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75D87"/>
    <w:multiLevelType w:val="hybridMultilevel"/>
    <w:tmpl w:val="98962AD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 w15:restartNumberingAfterBreak="0">
    <w:nsid w:val="06C84CF6"/>
    <w:multiLevelType w:val="hybridMultilevel"/>
    <w:tmpl w:val="0DF833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71A2133"/>
    <w:multiLevelType w:val="hybridMultilevel"/>
    <w:tmpl w:val="F398B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1F50A7"/>
    <w:multiLevelType w:val="hybridMultilevel"/>
    <w:tmpl w:val="D9D8C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504133"/>
    <w:multiLevelType w:val="hybridMultilevel"/>
    <w:tmpl w:val="1CF8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6266B2"/>
    <w:multiLevelType w:val="hybridMultilevel"/>
    <w:tmpl w:val="250A4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402C72"/>
    <w:multiLevelType w:val="hybridMultilevel"/>
    <w:tmpl w:val="6C568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45706E"/>
    <w:multiLevelType w:val="multilevel"/>
    <w:tmpl w:val="F472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52501E"/>
    <w:multiLevelType w:val="hybridMultilevel"/>
    <w:tmpl w:val="8C76F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047D3D"/>
    <w:multiLevelType w:val="hybridMultilevel"/>
    <w:tmpl w:val="CF22CB2A"/>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11" w15:restartNumberingAfterBreak="0">
    <w:nsid w:val="09E2627A"/>
    <w:multiLevelType w:val="hybridMultilevel"/>
    <w:tmpl w:val="3D926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854C9A"/>
    <w:multiLevelType w:val="hybridMultilevel"/>
    <w:tmpl w:val="E03E6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C01348"/>
    <w:multiLevelType w:val="hybridMultilevel"/>
    <w:tmpl w:val="549C6EC8"/>
    <w:lvl w:ilvl="0" w:tplc="6E8C6FD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AEE02AB"/>
    <w:multiLevelType w:val="multilevel"/>
    <w:tmpl w:val="19CA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922180"/>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BBD15E5"/>
    <w:multiLevelType w:val="hybridMultilevel"/>
    <w:tmpl w:val="52FE6F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0DF46EBB"/>
    <w:multiLevelType w:val="hybridMultilevel"/>
    <w:tmpl w:val="721860E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8" w15:restartNumberingAfterBreak="0">
    <w:nsid w:val="0F5B4A54"/>
    <w:multiLevelType w:val="hybridMultilevel"/>
    <w:tmpl w:val="8850F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F65497B"/>
    <w:multiLevelType w:val="multilevel"/>
    <w:tmpl w:val="6CD48B5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F782ADF"/>
    <w:multiLevelType w:val="hybridMultilevel"/>
    <w:tmpl w:val="C76E5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03E5A5E"/>
    <w:multiLevelType w:val="hybridMultilevel"/>
    <w:tmpl w:val="298A0B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107F1ADC"/>
    <w:multiLevelType w:val="hybridMultilevel"/>
    <w:tmpl w:val="5C3CD3E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0DB63CD"/>
    <w:multiLevelType w:val="hybridMultilevel"/>
    <w:tmpl w:val="0F3E0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16B58DF"/>
    <w:multiLevelType w:val="hybridMultilevel"/>
    <w:tmpl w:val="7B6C7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3B421D5"/>
    <w:multiLevelType w:val="hybridMultilevel"/>
    <w:tmpl w:val="674643E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40D67FD"/>
    <w:multiLevelType w:val="hybridMultilevel"/>
    <w:tmpl w:val="235E2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41A4C66"/>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43F6F0B"/>
    <w:multiLevelType w:val="hybridMultilevel"/>
    <w:tmpl w:val="B694C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48B42D5"/>
    <w:multiLevelType w:val="hybridMultilevel"/>
    <w:tmpl w:val="30C43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4DD20D7"/>
    <w:multiLevelType w:val="hybridMultilevel"/>
    <w:tmpl w:val="0C601FF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162B3378"/>
    <w:multiLevelType w:val="hybridMultilevel"/>
    <w:tmpl w:val="5DF87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7C92137"/>
    <w:multiLevelType w:val="hybridMultilevel"/>
    <w:tmpl w:val="5F441A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99A6EB3"/>
    <w:multiLevelType w:val="hybridMultilevel"/>
    <w:tmpl w:val="8DA81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AAF5467"/>
    <w:multiLevelType w:val="hybridMultilevel"/>
    <w:tmpl w:val="60CC11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BC62533"/>
    <w:multiLevelType w:val="hybridMultilevel"/>
    <w:tmpl w:val="AB28C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BCA3A6E"/>
    <w:multiLevelType w:val="hybridMultilevel"/>
    <w:tmpl w:val="A1F4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F1B04A3"/>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F1C3371"/>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FA10FF5"/>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FD85DA3"/>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0E06546"/>
    <w:multiLevelType w:val="multilevel"/>
    <w:tmpl w:val="ECE2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1171C16"/>
    <w:multiLevelType w:val="hybridMultilevel"/>
    <w:tmpl w:val="E4E48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16C7232"/>
    <w:multiLevelType w:val="hybridMultilevel"/>
    <w:tmpl w:val="82625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3094428"/>
    <w:multiLevelType w:val="hybridMultilevel"/>
    <w:tmpl w:val="FEA6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3397BA8"/>
    <w:multiLevelType w:val="hybridMultilevel"/>
    <w:tmpl w:val="459AA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3413CA3"/>
    <w:multiLevelType w:val="multilevel"/>
    <w:tmpl w:val="E86CF8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3A77F40"/>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4C305E3"/>
    <w:multiLevelType w:val="hybridMultilevel"/>
    <w:tmpl w:val="2ACAE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6875019"/>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9D50038"/>
    <w:multiLevelType w:val="hybridMultilevel"/>
    <w:tmpl w:val="21CE64A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A4A1FE2"/>
    <w:multiLevelType w:val="hybridMultilevel"/>
    <w:tmpl w:val="C3F4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A814AE3"/>
    <w:multiLevelType w:val="hybridMultilevel"/>
    <w:tmpl w:val="5A4EEDB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3" w15:restartNumberingAfterBreak="0">
    <w:nsid w:val="2AA949B8"/>
    <w:multiLevelType w:val="hybridMultilevel"/>
    <w:tmpl w:val="BEBE0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B5635F4"/>
    <w:multiLevelType w:val="hybridMultilevel"/>
    <w:tmpl w:val="303CD0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2C0A2F77"/>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DF66FEB"/>
    <w:multiLevelType w:val="hybridMultilevel"/>
    <w:tmpl w:val="EA3EC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EAA7BBE"/>
    <w:multiLevelType w:val="hybridMultilevel"/>
    <w:tmpl w:val="C30635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15:restartNumberingAfterBreak="0">
    <w:nsid w:val="2EC7466D"/>
    <w:multiLevelType w:val="multilevel"/>
    <w:tmpl w:val="ECD40DC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EE9594D"/>
    <w:multiLevelType w:val="hybridMultilevel"/>
    <w:tmpl w:val="396892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2FB0226F"/>
    <w:multiLevelType w:val="hybridMultilevel"/>
    <w:tmpl w:val="47CE4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00E523D"/>
    <w:multiLevelType w:val="multilevel"/>
    <w:tmpl w:val="9516FE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03C2EB8"/>
    <w:multiLevelType w:val="hybridMultilevel"/>
    <w:tmpl w:val="0888CC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3" w15:restartNumberingAfterBreak="0">
    <w:nsid w:val="306D6FD5"/>
    <w:multiLevelType w:val="hybridMultilevel"/>
    <w:tmpl w:val="EC2AAD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30D813F1"/>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28675B3"/>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2B74151"/>
    <w:multiLevelType w:val="hybridMultilevel"/>
    <w:tmpl w:val="FBA2F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2EC4228"/>
    <w:multiLevelType w:val="hybridMultilevel"/>
    <w:tmpl w:val="3B2EB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3852214"/>
    <w:multiLevelType w:val="hybridMultilevel"/>
    <w:tmpl w:val="218C7484"/>
    <w:lvl w:ilvl="0" w:tplc="041B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4EE4830"/>
    <w:multiLevelType w:val="multilevel"/>
    <w:tmpl w:val="4700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5292627"/>
    <w:multiLevelType w:val="hybridMultilevel"/>
    <w:tmpl w:val="E7EC0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7452351"/>
    <w:multiLevelType w:val="hybridMultilevel"/>
    <w:tmpl w:val="16B6C2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398B39CD"/>
    <w:multiLevelType w:val="hybridMultilevel"/>
    <w:tmpl w:val="41B06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AEF1652"/>
    <w:multiLevelType w:val="hybridMultilevel"/>
    <w:tmpl w:val="FBC8D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B544403"/>
    <w:multiLevelType w:val="hybridMultilevel"/>
    <w:tmpl w:val="E766CFEC"/>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3C3756B0"/>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D081564"/>
    <w:multiLevelType w:val="hybridMultilevel"/>
    <w:tmpl w:val="C19AC24E"/>
    <w:lvl w:ilvl="0" w:tplc="04090001">
      <w:start w:val="1"/>
      <w:numFmt w:val="bullet"/>
      <w:lvlText w:val=""/>
      <w:lvlJc w:val="left"/>
      <w:pPr>
        <w:tabs>
          <w:tab w:val="num" w:pos="1515"/>
        </w:tabs>
        <w:ind w:left="1515" w:hanging="360"/>
      </w:pPr>
      <w:rPr>
        <w:rFonts w:ascii="Symbol" w:hAnsi="Symbol" w:hint="default"/>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77" w15:restartNumberingAfterBreak="0">
    <w:nsid w:val="3F61221C"/>
    <w:multiLevelType w:val="hybridMultilevel"/>
    <w:tmpl w:val="031E0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0E01F2F"/>
    <w:multiLevelType w:val="hybridMultilevel"/>
    <w:tmpl w:val="609232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1AD4E53"/>
    <w:multiLevelType w:val="hybridMultilevel"/>
    <w:tmpl w:val="3C0644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0" w15:restartNumberingAfterBreak="0">
    <w:nsid w:val="42114B46"/>
    <w:multiLevelType w:val="multilevel"/>
    <w:tmpl w:val="E1C2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21D0325"/>
    <w:multiLevelType w:val="hybridMultilevel"/>
    <w:tmpl w:val="8C6EF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36705C7"/>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38A3DF4"/>
    <w:multiLevelType w:val="hybridMultilevel"/>
    <w:tmpl w:val="F4CAA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49F4027"/>
    <w:multiLevelType w:val="hybridMultilevel"/>
    <w:tmpl w:val="A22C16C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458134FB"/>
    <w:multiLevelType w:val="multilevel"/>
    <w:tmpl w:val="5D70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67077C4"/>
    <w:multiLevelType w:val="hybridMultilevel"/>
    <w:tmpl w:val="B652F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67E09DC"/>
    <w:multiLevelType w:val="hybridMultilevel"/>
    <w:tmpl w:val="F0405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94118AB"/>
    <w:multiLevelType w:val="hybridMultilevel"/>
    <w:tmpl w:val="FFA6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9532B46"/>
    <w:multiLevelType w:val="hybridMultilevel"/>
    <w:tmpl w:val="CDF85BD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0" w15:restartNumberingAfterBreak="0">
    <w:nsid w:val="4A3942B2"/>
    <w:multiLevelType w:val="hybridMultilevel"/>
    <w:tmpl w:val="E06E6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1" w15:restartNumberingAfterBreak="0">
    <w:nsid w:val="4AED2A02"/>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B4B5069"/>
    <w:multiLevelType w:val="hybridMultilevel"/>
    <w:tmpl w:val="1BDC474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B843D0B"/>
    <w:multiLevelType w:val="hybridMultilevel"/>
    <w:tmpl w:val="64407D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4" w15:restartNumberingAfterBreak="0">
    <w:nsid w:val="4CD966D0"/>
    <w:multiLevelType w:val="hybridMultilevel"/>
    <w:tmpl w:val="842AB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D964589"/>
    <w:multiLevelType w:val="hybridMultilevel"/>
    <w:tmpl w:val="B7B08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DE63B34"/>
    <w:multiLevelType w:val="hybridMultilevel"/>
    <w:tmpl w:val="099AA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7" w15:restartNumberingAfterBreak="0">
    <w:nsid w:val="4EB672BC"/>
    <w:multiLevelType w:val="multilevel"/>
    <w:tmpl w:val="05EEEB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4EF6764D"/>
    <w:multiLevelType w:val="hybridMultilevel"/>
    <w:tmpl w:val="62666DA2"/>
    <w:lvl w:ilvl="0" w:tplc="372AB066">
      <w:start w:val="1"/>
      <w:numFmt w:val="bullet"/>
      <w:lvlText w:val=""/>
      <w:lvlJc w:val="left"/>
      <w:pPr>
        <w:ind w:left="792" w:hanging="360"/>
      </w:pPr>
      <w:rPr>
        <w:rFonts w:ascii="Symbol" w:hAnsi="Symbol" w:hint="default"/>
        <w:color w:val="auto"/>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99" w15:restartNumberingAfterBreak="0">
    <w:nsid w:val="4FD32207"/>
    <w:multiLevelType w:val="hybridMultilevel"/>
    <w:tmpl w:val="34F856E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0" w15:restartNumberingAfterBreak="0">
    <w:nsid w:val="519C0379"/>
    <w:multiLevelType w:val="hybridMultilevel"/>
    <w:tmpl w:val="35E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2570C0A"/>
    <w:multiLevelType w:val="hybridMultilevel"/>
    <w:tmpl w:val="90080D76"/>
    <w:lvl w:ilvl="0" w:tplc="D97E3A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2BB081A"/>
    <w:multiLevelType w:val="hybridMultilevel"/>
    <w:tmpl w:val="DFB4B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3" w15:restartNumberingAfterBreak="0">
    <w:nsid w:val="52EC6EF6"/>
    <w:multiLevelType w:val="hybridMultilevel"/>
    <w:tmpl w:val="C876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5236761"/>
    <w:multiLevelType w:val="hybridMultilevel"/>
    <w:tmpl w:val="4458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5E87267"/>
    <w:multiLevelType w:val="hybridMultilevel"/>
    <w:tmpl w:val="2E222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70E0592"/>
    <w:multiLevelType w:val="hybridMultilevel"/>
    <w:tmpl w:val="B42C8AF2"/>
    <w:lvl w:ilvl="0" w:tplc="04090001">
      <w:start w:val="1"/>
      <w:numFmt w:val="bullet"/>
      <w:lvlText w:val=""/>
      <w:lvlJc w:val="left"/>
      <w:pPr>
        <w:tabs>
          <w:tab w:val="num" w:pos="1155"/>
        </w:tabs>
        <w:ind w:left="1155" w:hanging="360"/>
      </w:pPr>
      <w:rPr>
        <w:rFonts w:ascii="Symbol" w:hAnsi="Symbo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07" w15:restartNumberingAfterBreak="0">
    <w:nsid w:val="573B4158"/>
    <w:multiLevelType w:val="hybridMultilevel"/>
    <w:tmpl w:val="0CDCAB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8EC1CFF"/>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9247E29"/>
    <w:multiLevelType w:val="hybridMultilevel"/>
    <w:tmpl w:val="402C6B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0" w15:restartNumberingAfterBreak="0">
    <w:nsid w:val="59D631D8"/>
    <w:multiLevelType w:val="hybridMultilevel"/>
    <w:tmpl w:val="BAF4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9E50269"/>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A4A1F54"/>
    <w:multiLevelType w:val="multilevel"/>
    <w:tmpl w:val="0272381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5A610DC5"/>
    <w:multiLevelType w:val="hybridMultilevel"/>
    <w:tmpl w:val="BE28BD82"/>
    <w:lvl w:ilvl="0" w:tplc="E272B1AA">
      <w:numFmt w:val="bullet"/>
      <w:pStyle w:val="WPBullet"/>
      <w:lvlText w:val="•"/>
      <w:lvlJc w:val="left"/>
      <w:pPr>
        <w:ind w:left="360" w:hanging="360"/>
      </w:pPr>
      <w:rPr>
        <w:rFonts w:ascii="Arial" w:eastAsia="Times New Roman" w:hAnsi="Arial" w:cs="Aria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4" w15:restartNumberingAfterBreak="0">
    <w:nsid w:val="5A7925ED"/>
    <w:multiLevelType w:val="hybridMultilevel"/>
    <w:tmpl w:val="37B442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AF47D9B"/>
    <w:multiLevelType w:val="hybridMultilevel"/>
    <w:tmpl w:val="0FC8CBC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5BBF079C"/>
    <w:multiLevelType w:val="multilevel"/>
    <w:tmpl w:val="2970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E373BA9"/>
    <w:multiLevelType w:val="multilevel"/>
    <w:tmpl w:val="1B4A3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F6F0076"/>
    <w:multiLevelType w:val="hybridMultilevel"/>
    <w:tmpl w:val="BC0244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5FA748C9"/>
    <w:multiLevelType w:val="hybridMultilevel"/>
    <w:tmpl w:val="249A9D92"/>
    <w:lvl w:ilvl="0" w:tplc="041B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5FF61A8C"/>
    <w:multiLevelType w:val="hybridMultilevel"/>
    <w:tmpl w:val="F990B10E"/>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21" w15:restartNumberingAfterBreak="0">
    <w:nsid w:val="5FFC1926"/>
    <w:multiLevelType w:val="hybridMultilevel"/>
    <w:tmpl w:val="E9342D6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0310817"/>
    <w:multiLevelType w:val="multilevel"/>
    <w:tmpl w:val="9C4CA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0444F0D"/>
    <w:multiLevelType w:val="hybridMultilevel"/>
    <w:tmpl w:val="C892F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53D1B0F"/>
    <w:multiLevelType w:val="hybridMultilevel"/>
    <w:tmpl w:val="F55A07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5" w15:restartNumberingAfterBreak="0">
    <w:nsid w:val="654B3EE3"/>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663E35B1"/>
    <w:multiLevelType w:val="hybridMultilevel"/>
    <w:tmpl w:val="E8C8050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6B31E97"/>
    <w:multiLevelType w:val="hybridMultilevel"/>
    <w:tmpl w:val="4036E18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8" w15:restartNumberingAfterBreak="0">
    <w:nsid w:val="671A2E67"/>
    <w:multiLevelType w:val="hybridMultilevel"/>
    <w:tmpl w:val="A9BCFE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9" w15:restartNumberingAfterBreak="0">
    <w:nsid w:val="67516954"/>
    <w:multiLevelType w:val="hybridMultilevel"/>
    <w:tmpl w:val="0958E7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6AC85744"/>
    <w:multiLevelType w:val="hybridMultilevel"/>
    <w:tmpl w:val="E6E233B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1" w15:restartNumberingAfterBreak="0">
    <w:nsid w:val="6B916FC2"/>
    <w:multiLevelType w:val="hybridMultilevel"/>
    <w:tmpl w:val="7146E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BB6656A"/>
    <w:multiLevelType w:val="hybridMultilevel"/>
    <w:tmpl w:val="9CEA616A"/>
    <w:lvl w:ilvl="0" w:tplc="04090001">
      <w:start w:val="1"/>
      <w:numFmt w:val="bullet"/>
      <w:lvlText w:val=""/>
      <w:lvlJc w:val="left"/>
      <w:pPr>
        <w:tabs>
          <w:tab w:val="num" w:pos="1950"/>
        </w:tabs>
        <w:ind w:left="1950" w:hanging="360"/>
      </w:pPr>
      <w:rPr>
        <w:rFonts w:ascii="Symbol" w:hAnsi="Symbol" w:hint="default"/>
      </w:rPr>
    </w:lvl>
    <w:lvl w:ilvl="1" w:tplc="04090003" w:tentative="1">
      <w:start w:val="1"/>
      <w:numFmt w:val="bullet"/>
      <w:lvlText w:val="o"/>
      <w:lvlJc w:val="left"/>
      <w:pPr>
        <w:tabs>
          <w:tab w:val="num" w:pos="2670"/>
        </w:tabs>
        <w:ind w:left="2670" w:hanging="360"/>
      </w:pPr>
      <w:rPr>
        <w:rFonts w:ascii="Courier New" w:hAnsi="Courier New" w:cs="Courier New" w:hint="default"/>
      </w:rPr>
    </w:lvl>
    <w:lvl w:ilvl="2" w:tplc="04090005" w:tentative="1">
      <w:start w:val="1"/>
      <w:numFmt w:val="bullet"/>
      <w:lvlText w:val=""/>
      <w:lvlJc w:val="left"/>
      <w:pPr>
        <w:tabs>
          <w:tab w:val="num" w:pos="3390"/>
        </w:tabs>
        <w:ind w:left="3390" w:hanging="360"/>
      </w:pPr>
      <w:rPr>
        <w:rFonts w:ascii="Wingdings" w:hAnsi="Wingdings" w:hint="default"/>
      </w:rPr>
    </w:lvl>
    <w:lvl w:ilvl="3" w:tplc="04090001" w:tentative="1">
      <w:start w:val="1"/>
      <w:numFmt w:val="bullet"/>
      <w:lvlText w:val=""/>
      <w:lvlJc w:val="left"/>
      <w:pPr>
        <w:tabs>
          <w:tab w:val="num" w:pos="4110"/>
        </w:tabs>
        <w:ind w:left="4110" w:hanging="360"/>
      </w:pPr>
      <w:rPr>
        <w:rFonts w:ascii="Symbol" w:hAnsi="Symbol" w:hint="default"/>
      </w:rPr>
    </w:lvl>
    <w:lvl w:ilvl="4" w:tplc="04090003" w:tentative="1">
      <w:start w:val="1"/>
      <w:numFmt w:val="bullet"/>
      <w:lvlText w:val="o"/>
      <w:lvlJc w:val="left"/>
      <w:pPr>
        <w:tabs>
          <w:tab w:val="num" w:pos="4830"/>
        </w:tabs>
        <w:ind w:left="4830" w:hanging="360"/>
      </w:pPr>
      <w:rPr>
        <w:rFonts w:ascii="Courier New" w:hAnsi="Courier New" w:cs="Courier New" w:hint="default"/>
      </w:rPr>
    </w:lvl>
    <w:lvl w:ilvl="5" w:tplc="04090005" w:tentative="1">
      <w:start w:val="1"/>
      <w:numFmt w:val="bullet"/>
      <w:lvlText w:val=""/>
      <w:lvlJc w:val="left"/>
      <w:pPr>
        <w:tabs>
          <w:tab w:val="num" w:pos="5550"/>
        </w:tabs>
        <w:ind w:left="5550" w:hanging="360"/>
      </w:pPr>
      <w:rPr>
        <w:rFonts w:ascii="Wingdings" w:hAnsi="Wingdings" w:hint="default"/>
      </w:rPr>
    </w:lvl>
    <w:lvl w:ilvl="6" w:tplc="04090001" w:tentative="1">
      <w:start w:val="1"/>
      <w:numFmt w:val="bullet"/>
      <w:lvlText w:val=""/>
      <w:lvlJc w:val="left"/>
      <w:pPr>
        <w:tabs>
          <w:tab w:val="num" w:pos="6270"/>
        </w:tabs>
        <w:ind w:left="6270" w:hanging="360"/>
      </w:pPr>
      <w:rPr>
        <w:rFonts w:ascii="Symbol" w:hAnsi="Symbol" w:hint="default"/>
      </w:rPr>
    </w:lvl>
    <w:lvl w:ilvl="7" w:tplc="04090003" w:tentative="1">
      <w:start w:val="1"/>
      <w:numFmt w:val="bullet"/>
      <w:lvlText w:val="o"/>
      <w:lvlJc w:val="left"/>
      <w:pPr>
        <w:tabs>
          <w:tab w:val="num" w:pos="6990"/>
        </w:tabs>
        <w:ind w:left="6990" w:hanging="360"/>
      </w:pPr>
      <w:rPr>
        <w:rFonts w:ascii="Courier New" w:hAnsi="Courier New" w:cs="Courier New" w:hint="default"/>
      </w:rPr>
    </w:lvl>
    <w:lvl w:ilvl="8" w:tplc="04090005" w:tentative="1">
      <w:start w:val="1"/>
      <w:numFmt w:val="bullet"/>
      <w:lvlText w:val=""/>
      <w:lvlJc w:val="left"/>
      <w:pPr>
        <w:tabs>
          <w:tab w:val="num" w:pos="7710"/>
        </w:tabs>
        <w:ind w:left="7710" w:hanging="360"/>
      </w:pPr>
      <w:rPr>
        <w:rFonts w:ascii="Wingdings" w:hAnsi="Wingdings" w:hint="default"/>
      </w:rPr>
    </w:lvl>
  </w:abstractNum>
  <w:abstractNum w:abstractNumId="133" w15:restartNumberingAfterBreak="0">
    <w:nsid w:val="6C250D1C"/>
    <w:multiLevelType w:val="hybridMultilevel"/>
    <w:tmpl w:val="32741A6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4" w15:restartNumberingAfterBreak="0">
    <w:nsid w:val="6C874261"/>
    <w:multiLevelType w:val="hybridMultilevel"/>
    <w:tmpl w:val="2E40D6E6"/>
    <w:lvl w:ilvl="0" w:tplc="041B0001">
      <w:start w:val="1"/>
      <w:numFmt w:val="bullet"/>
      <w:lvlText w:val=""/>
      <w:lvlJc w:val="left"/>
      <w:pPr>
        <w:tabs>
          <w:tab w:val="num" w:pos="720"/>
        </w:tabs>
        <w:ind w:left="720" w:hanging="360"/>
      </w:pPr>
      <w:rPr>
        <w:rFonts w:ascii="Symbol" w:hAnsi="Symbol" w:hint="default"/>
      </w:rPr>
    </w:lvl>
    <w:lvl w:ilvl="1" w:tplc="3D22ABDC" w:tentative="1">
      <w:start w:val="1"/>
      <w:numFmt w:val="decimal"/>
      <w:lvlText w:val="%2."/>
      <w:lvlJc w:val="left"/>
      <w:pPr>
        <w:tabs>
          <w:tab w:val="num" w:pos="1440"/>
        </w:tabs>
        <w:ind w:left="1440" w:hanging="360"/>
      </w:pPr>
    </w:lvl>
    <w:lvl w:ilvl="2" w:tplc="C57006E2" w:tentative="1">
      <w:start w:val="1"/>
      <w:numFmt w:val="decimal"/>
      <w:lvlText w:val="%3."/>
      <w:lvlJc w:val="left"/>
      <w:pPr>
        <w:tabs>
          <w:tab w:val="num" w:pos="2160"/>
        </w:tabs>
        <w:ind w:left="2160" w:hanging="360"/>
      </w:pPr>
    </w:lvl>
    <w:lvl w:ilvl="3" w:tplc="889EB19E" w:tentative="1">
      <w:start w:val="1"/>
      <w:numFmt w:val="decimal"/>
      <w:lvlText w:val="%4."/>
      <w:lvlJc w:val="left"/>
      <w:pPr>
        <w:tabs>
          <w:tab w:val="num" w:pos="2880"/>
        </w:tabs>
        <w:ind w:left="2880" w:hanging="360"/>
      </w:pPr>
    </w:lvl>
    <w:lvl w:ilvl="4" w:tplc="9D6CABEA" w:tentative="1">
      <w:start w:val="1"/>
      <w:numFmt w:val="decimal"/>
      <w:lvlText w:val="%5."/>
      <w:lvlJc w:val="left"/>
      <w:pPr>
        <w:tabs>
          <w:tab w:val="num" w:pos="3600"/>
        </w:tabs>
        <w:ind w:left="3600" w:hanging="360"/>
      </w:pPr>
    </w:lvl>
    <w:lvl w:ilvl="5" w:tplc="E4C036F2" w:tentative="1">
      <w:start w:val="1"/>
      <w:numFmt w:val="decimal"/>
      <w:lvlText w:val="%6."/>
      <w:lvlJc w:val="left"/>
      <w:pPr>
        <w:tabs>
          <w:tab w:val="num" w:pos="4320"/>
        </w:tabs>
        <w:ind w:left="4320" w:hanging="360"/>
      </w:pPr>
    </w:lvl>
    <w:lvl w:ilvl="6" w:tplc="5DCCB28A" w:tentative="1">
      <w:start w:val="1"/>
      <w:numFmt w:val="decimal"/>
      <w:lvlText w:val="%7."/>
      <w:lvlJc w:val="left"/>
      <w:pPr>
        <w:tabs>
          <w:tab w:val="num" w:pos="5040"/>
        </w:tabs>
        <w:ind w:left="5040" w:hanging="360"/>
      </w:pPr>
    </w:lvl>
    <w:lvl w:ilvl="7" w:tplc="C986B420" w:tentative="1">
      <w:start w:val="1"/>
      <w:numFmt w:val="decimal"/>
      <w:lvlText w:val="%8."/>
      <w:lvlJc w:val="left"/>
      <w:pPr>
        <w:tabs>
          <w:tab w:val="num" w:pos="5760"/>
        </w:tabs>
        <w:ind w:left="5760" w:hanging="360"/>
      </w:pPr>
    </w:lvl>
    <w:lvl w:ilvl="8" w:tplc="B484B130" w:tentative="1">
      <w:start w:val="1"/>
      <w:numFmt w:val="decimal"/>
      <w:lvlText w:val="%9."/>
      <w:lvlJc w:val="left"/>
      <w:pPr>
        <w:tabs>
          <w:tab w:val="num" w:pos="6480"/>
        </w:tabs>
        <w:ind w:left="6480" w:hanging="360"/>
      </w:pPr>
    </w:lvl>
  </w:abstractNum>
  <w:abstractNum w:abstractNumId="135" w15:restartNumberingAfterBreak="0">
    <w:nsid w:val="70583074"/>
    <w:multiLevelType w:val="hybridMultilevel"/>
    <w:tmpl w:val="90FCC062"/>
    <w:lvl w:ilvl="0" w:tplc="E272B1A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6" w15:restartNumberingAfterBreak="0">
    <w:nsid w:val="70BF1E3A"/>
    <w:multiLevelType w:val="hybridMultilevel"/>
    <w:tmpl w:val="1E668BB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7" w15:restartNumberingAfterBreak="0">
    <w:nsid w:val="72823CBA"/>
    <w:multiLevelType w:val="hybridMultilevel"/>
    <w:tmpl w:val="7200F2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73B1192A"/>
    <w:multiLevelType w:val="hybridMultilevel"/>
    <w:tmpl w:val="3976C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73C05FDA"/>
    <w:multiLevelType w:val="hybridMultilevel"/>
    <w:tmpl w:val="13D8C0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73DC092E"/>
    <w:multiLevelType w:val="hybridMultilevel"/>
    <w:tmpl w:val="A5B0D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74553DE0"/>
    <w:multiLevelType w:val="hybridMultilevel"/>
    <w:tmpl w:val="3E70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771F2951"/>
    <w:multiLevelType w:val="hybridMultilevel"/>
    <w:tmpl w:val="2856BD0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779675AD"/>
    <w:multiLevelType w:val="hybridMultilevel"/>
    <w:tmpl w:val="6F18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77E029D5"/>
    <w:multiLevelType w:val="hybridMultilevel"/>
    <w:tmpl w:val="5E068D36"/>
    <w:lvl w:ilvl="0" w:tplc="E272B1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78121B11"/>
    <w:multiLevelType w:val="multilevel"/>
    <w:tmpl w:val="643E34B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7813373A"/>
    <w:multiLevelType w:val="hybridMultilevel"/>
    <w:tmpl w:val="BC5CA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79C67D11"/>
    <w:multiLevelType w:val="hybridMultilevel"/>
    <w:tmpl w:val="6E3A43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7A393B6C"/>
    <w:multiLevelType w:val="hybridMultilevel"/>
    <w:tmpl w:val="B4E8D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7A7538F3"/>
    <w:multiLevelType w:val="multilevel"/>
    <w:tmpl w:val="643E34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7C1515A5"/>
    <w:multiLevelType w:val="hybridMultilevel"/>
    <w:tmpl w:val="019E8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7DF91F0C"/>
    <w:multiLevelType w:val="multilevel"/>
    <w:tmpl w:val="772C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6428819">
    <w:abstractNumId w:val="31"/>
  </w:num>
  <w:num w:numId="2" w16cid:durableId="230700967">
    <w:abstractNumId w:val="144"/>
  </w:num>
  <w:num w:numId="3" w16cid:durableId="1056665301">
    <w:abstractNumId w:val="135"/>
  </w:num>
  <w:num w:numId="4" w16cid:durableId="819617813">
    <w:abstractNumId w:val="113"/>
  </w:num>
  <w:num w:numId="5" w16cid:durableId="1704211340">
    <w:abstractNumId w:val="123"/>
  </w:num>
  <w:num w:numId="6" w16cid:durableId="145752963">
    <w:abstractNumId w:val="96"/>
  </w:num>
  <w:num w:numId="7" w16cid:durableId="1320767490">
    <w:abstractNumId w:val="133"/>
  </w:num>
  <w:num w:numId="8" w16cid:durableId="6756452">
    <w:abstractNumId w:val="124"/>
  </w:num>
  <w:num w:numId="9" w16cid:durableId="649335331">
    <w:abstractNumId w:val="2"/>
  </w:num>
  <w:num w:numId="10" w16cid:durableId="1736396314">
    <w:abstractNumId w:val="21"/>
  </w:num>
  <w:num w:numId="11" w16cid:durableId="486164979">
    <w:abstractNumId w:val="128"/>
  </w:num>
  <w:num w:numId="12" w16cid:durableId="850342547">
    <w:abstractNumId w:val="150"/>
  </w:num>
  <w:num w:numId="13" w16cid:durableId="348260376">
    <w:abstractNumId w:val="78"/>
  </w:num>
  <w:num w:numId="14" w16cid:durableId="1285386334">
    <w:abstractNumId w:val="142"/>
  </w:num>
  <w:num w:numId="15" w16cid:durableId="1878857628">
    <w:abstractNumId w:val="117"/>
  </w:num>
  <w:num w:numId="16" w16cid:durableId="306783400">
    <w:abstractNumId w:val="103"/>
  </w:num>
  <w:num w:numId="17" w16cid:durableId="718549528">
    <w:abstractNumId w:val="65"/>
  </w:num>
  <w:num w:numId="18" w16cid:durableId="1677152166">
    <w:abstractNumId w:val="116"/>
  </w:num>
  <w:num w:numId="19" w16cid:durableId="480078765">
    <w:abstractNumId w:val="69"/>
  </w:num>
  <w:num w:numId="20" w16cid:durableId="1518540061">
    <w:abstractNumId w:val="14"/>
  </w:num>
  <w:num w:numId="21" w16cid:durableId="1673489164">
    <w:abstractNumId w:val="8"/>
  </w:num>
  <w:num w:numId="22" w16cid:durableId="1061908736">
    <w:abstractNumId w:val="151"/>
  </w:num>
  <w:num w:numId="23" w16cid:durableId="1026254638">
    <w:abstractNumId w:val="41"/>
  </w:num>
  <w:num w:numId="24" w16cid:durableId="662396668">
    <w:abstractNumId w:val="85"/>
  </w:num>
  <w:num w:numId="25" w16cid:durableId="1557620493">
    <w:abstractNumId w:val="80"/>
  </w:num>
  <w:num w:numId="26" w16cid:durableId="1499925536">
    <w:abstractNumId w:val="28"/>
  </w:num>
  <w:num w:numId="27" w16cid:durableId="903834935">
    <w:abstractNumId w:val="108"/>
  </w:num>
  <w:num w:numId="28" w16cid:durableId="611858571">
    <w:abstractNumId w:val="82"/>
  </w:num>
  <w:num w:numId="29" w16cid:durableId="238751862">
    <w:abstractNumId w:val="111"/>
  </w:num>
  <w:num w:numId="30" w16cid:durableId="118190978">
    <w:abstractNumId w:val="38"/>
  </w:num>
  <w:num w:numId="31" w16cid:durableId="330762094">
    <w:abstractNumId w:val="17"/>
  </w:num>
  <w:num w:numId="32" w16cid:durableId="2024938151">
    <w:abstractNumId w:val="10"/>
  </w:num>
  <w:num w:numId="33" w16cid:durableId="639578400">
    <w:abstractNumId w:val="102"/>
  </w:num>
  <w:num w:numId="34" w16cid:durableId="1389647936">
    <w:abstractNumId w:val="90"/>
  </w:num>
  <w:num w:numId="35" w16cid:durableId="937521177">
    <w:abstractNumId w:val="107"/>
  </w:num>
  <w:num w:numId="36" w16cid:durableId="125201511">
    <w:abstractNumId w:val="32"/>
  </w:num>
  <w:num w:numId="37" w16cid:durableId="1051806169">
    <w:abstractNumId w:val="129"/>
  </w:num>
  <w:num w:numId="38" w16cid:durableId="1706519356">
    <w:abstractNumId w:val="71"/>
  </w:num>
  <w:num w:numId="39" w16cid:durableId="862325127">
    <w:abstractNumId w:val="22"/>
  </w:num>
  <w:num w:numId="40" w16cid:durableId="1773548881">
    <w:abstractNumId w:val="148"/>
  </w:num>
  <w:num w:numId="41" w16cid:durableId="1725059550">
    <w:abstractNumId w:val="70"/>
  </w:num>
  <w:num w:numId="42" w16cid:durableId="1127745825">
    <w:abstractNumId w:val="33"/>
  </w:num>
  <w:num w:numId="43" w16cid:durableId="1969242736">
    <w:abstractNumId w:val="141"/>
  </w:num>
  <w:num w:numId="44" w16cid:durableId="1745954583">
    <w:abstractNumId w:val="7"/>
  </w:num>
  <w:num w:numId="45" w16cid:durableId="2005546915">
    <w:abstractNumId w:val="20"/>
  </w:num>
  <w:num w:numId="46" w16cid:durableId="1834179421">
    <w:abstractNumId w:val="44"/>
  </w:num>
  <w:num w:numId="47" w16cid:durableId="1303921123">
    <w:abstractNumId w:val="140"/>
  </w:num>
  <w:num w:numId="48" w16cid:durableId="1657152067">
    <w:abstractNumId w:val="19"/>
  </w:num>
  <w:num w:numId="49" w16cid:durableId="2054962237">
    <w:abstractNumId w:val="112"/>
  </w:num>
  <w:num w:numId="50" w16cid:durableId="1954365194">
    <w:abstractNumId w:val="46"/>
  </w:num>
  <w:num w:numId="51" w16cid:durableId="1379167675">
    <w:abstractNumId w:val="47"/>
  </w:num>
  <w:num w:numId="52" w16cid:durableId="181209093">
    <w:abstractNumId w:val="55"/>
  </w:num>
  <w:num w:numId="53" w16cid:durableId="1257590130">
    <w:abstractNumId w:val="40"/>
  </w:num>
  <w:num w:numId="54" w16cid:durableId="1680110802">
    <w:abstractNumId w:val="15"/>
  </w:num>
  <w:num w:numId="55" w16cid:durableId="1185750865">
    <w:abstractNumId w:val="9"/>
  </w:num>
  <w:num w:numId="56" w16cid:durableId="1528520334">
    <w:abstractNumId w:val="25"/>
  </w:num>
  <w:num w:numId="57" w16cid:durableId="1225678600">
    <w:abstractNumId w:val="11"/>
  </w:num>
  <w:num w:numId="58" w16cid:durableId="121315651">
    <w:abstractNumId w:val="58"/>
  </w:num>
  <w:num w:numId="59" w16cid:durableId="62263917">
    <w:abstractNumId w:val="61"/>
  </w:num>
  <w:num w:numId="60" w16cid:durableId="2127576969">
    <w:abstractNumId w:val="24"/>
  </w:num>
  <w:num w:numId="61" w16cid:durableId="869294445">
    <w:abstractNumId w:val="57"/>
  </w:num>
  <w:num w:numId="62" w16cid:durableId="1769765954">
    <w:abstractNumId w:val="45"/>
  </w:num>
  <w:num w:numId="63" w16cid:durableId="691346665">
    <w:abstractNumId w:val="147"/>
  </w:num>
  <w:num w:numId="64" w16cid:durableId="35088555">
    <w:abstractNumId w:val="118"/>
  </w:num>
  <w:num w:numId="65" w16cid:durableId="1925145395">
    <w:abstractNumId w:val="139"/>
  </w:num>
  <w:num w:numId="66" w16cid:durableId="1092122902">
    <w:abstractNumId w:val="62"/>
  </w:num>
  <w:num w:numId="67" w16cid:durableId="881210704">
    <w:abstractNumId w:val="76"/>
  </w:num>
  <w:num w:numId="68" w16cid:durableId="2026711697">
    <w:abstractNumId w:val="132"/>
  </w:num>
  <w:num w:numId="69" w16cid:durableId="1882130813">
    <w:abstractNumId w:val="106"/>
  </w:num>
  <w:num w:numId="70" w16cid:durableId="2010281153">
    <w:abstractNumId w:val="121"/>
  </w:num>
  <w:num w:numId="71" w16cid:durableId="154075420">
    <w:abstractNumId w:val="92"/>
  </w:num>
  <w:num w:numId="72" w16cid:durableId="1827479989">
    <w:abstractNumId w:val="53"/>
  </w:num>
  <w:num w:numId="73" w16cid:durableId="1375884349">
    <w:abstractNumId w:val="105"/>
  </w:num>
  <w:num w:numId="74" w16cid:durableId="1880583860">
    <w:abstractNumId w:val="50"/>
  </w:num>
  <w:num w:numId="75" w16cid:durableId="1373575337">
    <w:abstractNumId w:val="67"/>
  </w:num>
  <w:num w:numId="76" w16cid:durableId="784615901">
    <w:abstractNumId w:val="68"/>
  </w:num>
  <w:num w:numId="77" w16cid:durableId="133260954">
    <w:abstractNumId w:val="126"/>
  </w:num>
  <w:num w:numId="78" w16cid:durableId="1543833489">
    <w:abstractNumId w:val="29"/>
  </w:num>
  <w:num w:numId="79" w16cid:durableId="875042149">
    <w:abstractNumId w:val="66"/>
  </w:num>
  <w:num w:numId="80" w16cid:durableId="1763531417">
    <w:abstractNumId w:val="26"/>
  </w:num>
  <w:num w:numId="81" w16cid:durableId="410084629">
    <w:abstractNumId w:val="131"/>
  </w:num>
  <w:num w:numId="82" w16cid:durableId="1338532499">
    <w:abstractNumId w:val="143"/>
  </w:num>
  <w:num w:numId="83" w16cid:durableId="1361979310">
    <w:abstractNumId w:val="37"/>
  </w:num>
  <w:num w:numId="84" w16cid:durableId="1758285147">
    <w:abstractNumId w:val="49"/>
  </w:num>
  <w:num w:numId="85" w16cid:durableId="298850170">
    <w:abstractNumId w:val="64"/>
  </w:num>
  <w:num w:numId="86" w16cid:durableId="1347632132">
    <w:abstractNumId w:val="34"/>
  </w:num>
  <w:num w:numId="87" w16cid:durableId="1300502603">
    <w:abstractNumId w:val="72"/>
  </w:num>
  <w:num w:numId="88" w16cid:durableId="1255628550">
    <w:abstractNumId w:val="4"/>
  </w:num>
  <w:num w:numId="89" w16cid:durableId="962343598">
    <w:abstractNumId w:val="35"/>
  </w:num>
  <w:num w:numId="90" w16cid:durableId="1230573856">
    <w:abstractNumId w:val="12"/>
  </w:num>
  <w:num w:numId="91" w16cid:durableId="1984582286">
    <w:abstractNumId w:val="6"/>
  </w:num>
  <w:num w:numId="92" w16cid:durableId="626470194">
    <w:abstractNumId w:val="18"/>
  </w:num>
  <w:num w:numId="93" w16cid:durableId="1742093214">
    <w:abstractNumId w:val="81"/>
  </w:num>
  <w:num w:numId="94" w16cid:durableId="724064922">
    <w:abstractNumId w:val="51"/>
  </w:num>
  <w:num w:numId="95" w16cid:durableId="531573571">
    <w:abstractNumId w:val="48"/>
  </w:num>
  <w:num w:numId="96" w16cid:durableId="1444181919">
    <w:abstractNumId w:val="88"/>
  </w:num>
  <w:num w:numId="97" w16cid:durableId="1872259073">
    <w:abstractNumId w:val="146"/>
  </w:num>
  <w:num w:numId="98" w16cid:durableId="853688755">
    <w:abstractNumId w:val="60"/>
  </w:num>
  <w:num w:numId="99" w16cid:durableId="566382652">
    <w:abstractNumId w:val="84"/>
  </w:num>
  <w:num w:numId="100" w16cid:durableId="1813983878">
    <w:abstractNumId w:val="130"/>
  </w:num>
  <w:num w:numId="101" w16cid:durableId="283317275">
    <w:abstractNumId w:val="23"/>
  </w:num>
  <w:num w:numId="102" w16cid:durableId="163204992">
    <w:abstractNumId w:val="137"/>
  </w:num>
  <w:num w:numId="103" w16cid:durableId="340545397">
    <w:abstractNumId w:val="42"/>
  </w:num>
  <w:num w:numId="104" w16cid:durableId="722410485">
    <w:abstractNumId w:val="100"/>
  </w:num>
  <w:num w:numId="105" w16cid:durableId="1796176151">
    <w:abstractNumId w:val="101"/>
  </w:num>
  <w:num w:numId="106" w16cid:durableId="1382317903">
    <w:abstractNumId w:val="1"/>
  </w:num>
  <w:num w:numId="107" w16cid:durableId="1069114045">
    <w:abstractNumId w:val="110"/>
  </w:num>
  <w:num w:numId="108" w16cid:durableId="290986072">
    <w:abstractNumId w:val="3"/>
  </w:num>
  <w:num w:numId="109" w16cid:durableId="1207064415">
    <w:abstractNumId w:val="138"/>
  </w:num>
  <w:num w:numId="110" w16cid:durableId="1620451356">
    <w:abstractNumId w:val="95"/>
  </w:num>
  <w:num w:numId="111" w16cid:durableId="940455964">
    <w:abstractNumId w:val="52"/>
  </w:num>
  <w:num w:numId="112" w16cid:durableId="1572344652">
    <w:abstractNumId w:val="5"/>
  </w:num>
  <w:num w:numId="113" w16cid:durableId="163201773">
    <w:abstractNumId w:val="56"/>
  </w:num>
  <w:num w:numId="114" w16cid:durableId="1063524951">
    <w:abstractNumId w:val="36"/>
  </w:num>
  <w:num w:numId="115" w16cid:durableId="1379669639">
    <w:abstractNumId w:val="109"/>
  </w:num>
  <w:num w:numId="116" w16cid:durableId="444425151">
    <w:abstractNumId w:val="93"/>
  </w:num>
  <w:num w:numId="117" w16cid:durableId="1720936946">
    <w:abstractNumId w:val="77"/>
  </w:num>
  <w:num w:numId="118" w16cid:durableId="22677121">
    <w:abstractNumId w:val="120"/>
  </w:num>
  <w:num w:numId="119" w16cid:durableId="617955752">
    <w:abstractNumId w:val="99"/>
  </w:num>
  <w:num w:numId="120" w16cid:durableId="10304256">
    <w:abstractNumId w:val="79"/>
  </w:num>
  <w:num w:numId="121" w16cid:durableId="2051303105">
    <w:abstractNumId w:val="13"/>
  </w:num>
  <w:num w:numId="122" w16cid:durableId="902377076">
    <w:abstractNumId w:val="136"/>
  </w:num>
  <w:num w:numId="123" w16cid:durableId="418597736">
    <w:abstractNumId w:val="74"/>
  </w:num>
  <w:num w:numId="124" w16cid:durableId="86073360">
    <w:abstractNumId w:val="134"/>
  </w:num>
  <w:num w:numId="125" w16cid:durableId="532309407">
    <w:abstractNumId w:val="149"/>
  </w:num>
  <w:num w:numId="126" w16cid:durableId="1847941026">
    <w:abstractNumId w:val="145"/>
  </w:num>
  <w:num w:numId="127" w16cid:durableId="1039283758">
    <w:abstractNumId w:val="75"/>
  </w:num>
  <w:num w:numId="128" w16cid:durableId="1306740537">
    <w:abstractNumId w:val="91"/>
  </w:num>
  <w:num w:numId="129" w16cid:durableId="716590213">
    <w:abstractNumId w:val="0"/>
  </w:num>
  <w:num w:numId="130" w16cid:durableId="504327306">
    <w:abstractNumId w:val="39"/>
  </w:num>
  <w:num w:numId="131" w16cid:durableId="983436070">
    <w:abstractNumId w:val="63"/>
  </w:num>
  <w:num w:numId="132" w16cid:durableId="1019545269">
    <w:abstractNumId w:val="122"/>
  </w:num>
  <w:num w:numId="133" w16cid:durableId="1280800080">
    <w:abstractNumId w:val="87"/>
  </w:num>
  <w:num w:numId="134" w16cid:durableId="1495757317">
    <w:abstractNumId w:val="73"/>
  </w:num>
  <w:num w:numId="135" w16cid:durableId="414742585">
    <w:abstractNumId w:val="43"/>
  </w:num>
  <w:num w:numId="136" w16cid:durableId="1882667432">
    <w:abstractNumId w:val="94"/>
  </w:num>
  <w:num w:numId="137" w16cid:durableId="1752192976">
    <w:abstractNumId w:val="104"/>
  </w:num>
  <w:num w:numId="138" w16cid:durableId="317660404">
    <w:abstractNumId w:val="86"/>
  </w:num>
  <w:num w:numId="139" w16cid:durableId="180438835">
    <w:abstractNumId w:val="97"/>
  </w:num>
  <w:num w:numId="140" w16cid:durableId="1473672163">
    <w:abstractNumId w:val="125"/>
  </w:num>
  <w:num w:numId="141" w16cid:durableId="2083090848">
    <w:abstractNumId w:val="27"/>
  </w:num>
  <w:num w:numId="142" w16cid:durableId="1623221602">
    <w:abstractNumId w:val="114"/>
  </w:num>
  <w:num w:numId="143" w16cid:durableId="715811459">
    <w:abstractNumId w:val="83"/>
  </w:num>
  <w:num w:numId="144" w16cid:durableId="121920908">
    <w:abstractNumId w:val="115"/>
  </w:num>
  <w:num w:numId="145" w16cid:durableId="548609719">
    <w:abstractNumId w:val="119"/>
  </w:num>
  <w:num w:numId="146" w16cid:durableId="588272974">
    <w:abstractNumId w:val="59"/>
  </w:num>
  <w:num w:numId="147" w16cid:durableId="2119719903">
    <w:abstractNumId w:val="16"/>
  </w:num>
  <w:num w:numId="148" w16cid:durableId="276910844">
    <w:abstractNumId w:val="127"/>
  </w:num>
  <w:num w:numId="149" w16cid:durableId="1699306341">
    <w:abstractNumId w:val="54"/>
  </w:num>
  <w:num w:numId="150" w16cid:durableId="392582298">
    <w:abstractNumId w:val="30"/>
  </w:num>
  <w:num w:numId="151" w16cid:durableId="1857035356">
    <w:abstractNumId w:val="89"/>
  </w:num>
  <w:num w:numId="152" w16cid:durableId="3820864">
    <w:abstractNumId w:val="98"/>
  </w:num>
  <w:num w:numId="153" w16cid:durableId="301886264">
    <w:abstractNumId w:val="113"/>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U0NzIxszQwMzcxNzJS0lEKTi0uzszPAykwrAUAiBlw6CwAAAA="/>
  </w:docVars>
  <w:rsids>
    <w:rsidRoot w:val="00B14A79"/>
    <w:rsid w:val="00044FA8"/>
    <w:rsid w:val="00056408"/>
    <w:rsid w:val="0006249C"/>
    <w:rsid w:val="00064420"/>
    <w:rsid w:val="00076134"/>
    <w:rsid w:val="000902E7"/>
    <w:rsid w:val="00090B3F"/>
    <w:rsid w:val="000912FA"/>
    <w:rsid w:val="000A27A8"/>
    <w:rsid w:val="000A78A2"/>
    <w:rsid w:val="000B62E7"/>
    <w:rsid w:val="000B6CC5"/>
    <w:rsid w:val="000C7423"/>
    <w:rsid w:val="000E6776"/>
    <w:rsid w:val="0010284B"/>
    <w:rsid w:val="00102BCE"/>
    <w:rsid w:val="00102C21"/>
    <w:rsid w:val="00107F3C"/>
    <w:rsid w:val="0012003A"/>
    <w:rsid w:val="001306FA"/>
    <w:rsid w:val="00130784"/>
    <w:rsid w:val="001400F3"/>
    <w:rsid w:val="001510E9"/>
    <w:rsid w:val="00151C15"/>
    <w:rsid w:val="0015618E"/>
    <w:rsid w:val="00171F21"/>
    <w:rsid w:val="0017673F"/>
    <w:rsid w:val="00184161"/>
    <w:rsid w:val="001870F7"/>
    <w:rsid w:val="00190965"/>
    <w:rsid w:val="00190F90"/>
    <w:rsid w:val="00197599"/>
    <w:rsid w:val="001A77C9"/>
    <w:rsid w:val="001B2037"/>
    <w:rsid w:val="001C2CEF"/>
    <w:rsid w:val="001C4E2E"/>
    <w:rsid w:val="001E1DE6"/>
    <w:rsid w:val="001F10B8"/>
    <w:rsid w:val="001F6BE2"/>
    <w:rsid w:val="00207832"/>
    <w:rsid w:val="00213EAC"/>
    <w:rsid w:val="002144EA"/>
    <w:rsid w:val="0021676D"/>
    <w:rsid w:val="00220017"/>
    <w:rsid w:val="002254C6"/>
    <w:rsid w:val="0023341D"/>
    <w:rsid w:val="002376B1"/>
    <w:rsid w:val="00254C5B"/>
    <w:rsid w:val="002704CE"/>
    <w:rsid w:val="00272638"/>
    <w:rsid w:val="0028436C"/>
    <w:rsid w:val="002902E2"/>
    <w:rsid w:val="0029711D"/>
    <w:rsid w:val="002A1DEB"/>
    <w:rsid w:val="002A5B90"/>
    <w:rsid w:val="002A747A"/>
    <w:rsid w:val="002B3B32"/>
    <w:rsid w:val="002B3DB3"/>
    <w:rsid w:val="002B3F4F"/>
    <w:rsid w:val="002C0981"/>
    <w:rsid w:val="002D1A16"/>
    <w:rsid w:val="002E7BED"/>
    <w:rsid w:val="002F5880"/>
    <w:rsid w:val="00307FD1"/>
    <w:rsid w:val="003421D8"/>
    <w:rsid w:val="0034591F"/>
    <w:rsid w:val="003472F9"/>
    <w:rsid w:val="00355DE8"/>
    <w:rsid w:val="003613E9"/>
    <w:rsid w:val="00367A62"/>
    <w:rsid w:val="00371B07"/>
    <w:rsid w:val="003762C9"/>
    <w:rsid w:val="00376384"/>
    <w:rsid w:val="003830BF"/>
    <w:rsid w:val="00384C73"/>
    <w:rsid w:val="003914D3"/>
    <w:rsid w:val="0039488C"/>
    <w:rsid w:val="003C26D4"/>
    <w:rsid w:val="003C5A76"/>
    <w:rsid w:val="003D4883"/>
    <w:rsid w:val="003E6EB7"/>
    <w:rsid w:val="003F2D6D"/>
    <w:rsid w:val="0040217E"/>
    <w:rsid w:val="00407C2A"/>
    <w:rsid w:val="00410DEF"/>
    <w:rsid w:val="00416D23"/>
    <w:rsid w:val="00435AE6"/>
    <w:rsid w:val="00447F61"/>
    <w:rsid w:val="004567D9"/>
    <w:rsid w:val="00460527"/>
    <w:rsid w:val="00474D5E"/>
    <w:rsid w:val="004751AF"/>
    <w:rsid w:val="004C5041"/>
    <w:rsid w:val="004D2A55"/>
    <w:rsid w:val="004D3029"/>
    <w:rsid w:val="004D6BBE"/>
    <w:rsid w:val="004F3D5C"/>
    <w:rsid w:val="0050013C"/>
    <w:rsid w:val="00502F37"/>
    <w:rsid w:val="005041C2"/>
    <w:rsid w:val="00513C46"/>
    <w:rsid w:val="00514D6C"/>
    <w:rsid w:val="00526938"/>
    <w:rsid w:val="00565EF9"/>
    <w:rsid w:val="0058142B"/>
    <w:rsid w:val="00592E41"/>
    <w:rsid w:val="005D75B8"/>
    <w:rsid w:val="006035DD"/>
    <w:rsid w:val="00604F85"/>
    <w:rsid w:val="00615B25"/>
    <w:rsid w:val="00620F67"/>
    <w:rsid w:val="00630D63"/>
    <w:rsid w:val="00632CF8"/>
    <w:rsid w:val="006751B3"/>
    <w:rsid w:val="00692145"/>
    <w:rsid w:val="006B6CC2"/>
    <w:rsid w:val="006D6CB7"/>
    <w:rsid w:val="006F2B0A"/>
    <w:rsid w:val="00700331"/>
    <w:rsid w:val="007003F0"/>
    <w:rsid w:val="0071593C"/>
    <w:rsid w:val="007227DB"/>
    <w:rsid w:val="00727476"/>
    <w:rsid w:val="00741927"/>
    <w:rsid w:val="007444D4"/>
    <w:rsid w:val="00750926"/>
    <w:rsid w:val="00777BB9"/>
    <w:rsid w:val="00790995"/>
    <w:rsid w:val="00795779"/>
    <w:rsid w:val="00797737"/>
    <w:rsid w:val="007A6FE0"/>
    <w:rsid w:val="007D0C83"/>
    <w:rsid w:val="007E1479"/>
    <w:rsid w:val="007E24D0"/>
    <w:rsid w:val="007E2C3A"/>
    <w:rsid w:val="007E61C4"/>
    <w:rsid w:val="007F69DB"/>
    <w:rsid w:val="00814C04"/>
    <w:rsid w:val="00815DED"/>
    <w:rsid w:val="008243B2"/>
    <w:rsid w:val="008304D2"/>
    <w:rsid w:val="0083495E"/>
    <w:rsid w:val="00837102"/>
    <w:rsid w:val="008428D2"/>
    <w:rsid w:val="00855EA5"/>
    <w:rsid w:val="008657B1"/>
    <w:rsid w:val="00865E53"/>
    <w:rsid w:val="00881FAA"/>
    <w:rsid w:val="008826A7"/>
    <w:rsid w:val="008A0587"/>
    <w:rsid w:val="008A40E8"/>
    <w:rsid w:val="008B09F5"/>
    <w:rsid w:val="008D468C"/>
    <w:rsid w:val="008E139C"/>
    <w:rsid w:val="008F5B0A"/>
    <w:rsid w:val="009236E8"/>
    <w:rsid w:val="009254DA"/>
    <w:rsid w:val="00931DF0"/>
    <w:rsid w:val="00944872"/>
    <w:rsid w:val="00952167"/>
    <w:rsid w:val="00953B22"/>
    <w:rsid w:val="00954464"/>
    <w:rsid w:val="00962E1E"/>
    <w:rsid w:val="00971215"/>
    <w:rsid w:val="0098221D"/>
    <w:rsid w:val="00985C79"/>
    <w:rsid w:val="00992B06"/>
    <w:rsid w:val="009A6ADB"/>
    <w:rsid w:val="009B5514"/>
    <w:rsid w:val="009C3A84"/>
    <w:rsid w:val="009C5536"/>
    <w:rsid w:val="009E26CB"/>
    <w:rsid w:val="009E2A8C"/>
    <w:rsid w:val="00A144CA"/>
    <w:rsid w:val="00A22EEF"/>
    <w:rsid w:val="00A3105C"/>
    <w:rsid w:val="00A36801"/>
    <w:rsid w:val="00A5173D"/>
    <w:rsid w:val="00A52C1D"/>
    <w:rsid w:val="00A57EE6"/>
    <w:rsid w:val="00A61A71"/>
    <w:rsid w:val="00A70EB8"/>
    <w:rsid w:val="00A83F4E"/>
    <w:rsid w:val="00A9522B"/>
    <w:rsid w:val="00AA52F3"/>
    <w:rsid w:val="00AC322B"/>
    <w:rsid w:val="00AD16D8"/>
    <w:rsid w:val="00AD5C8F"/>
    <w:rsid w:val="00AD7838"/>
    <w:rsid w:val="00AE0D8F"/>
    <w:rsid w:val="00B00A75"/>
    <w:rsid w:val="00B017F7"/>
    <w:rsid w:val="00B026A1"/>
    <w:rsid w:val="00B0703B"/>
    <w:rsid w:val="00B1098C"/>
    <w:rsid w:val="00B1231C"/>
    <w:rsid w:val="00B14A79"/>
    <w:rsid w:val="00B228F7"/>
    <w:rsid w:val="00B37497"/>
    <w:rsid w:val="00B4213A"/>
    <w:rsid w:val="00B44DF2"/>
    <w:rsid w:val="00B51ED8"/>
    <w:rsid w:val="00B5315D"/>
    <w:rsid w:val="00B619B2"/>
    <w:rsid w:val="00B7150E"/>
    <w:rsid w:val="00B95E1D"/>
    <w:rsid w:val="00BA6557"/>
    <w:rsid w:val="00BD13D7"/>
    <w:rsid w:val="00BE34DD"/>
    <w:rsid w:val="00BE3FD0"/>
    <w:rsid w:val="00C25DB5"/>
    <w:rsid w:val="00C34685"/>
    <w:rsid w:val="00C372B8"/>
    <w:rsid w:val="00C46112"/>
    <w:rsid w:val="00C55D75"/>
    <w:rsid w:val="00C65EEA"/>
    <w:rsid w:val="00C755EA"/>
    <w:rsid w:val="00C946A3"/>
    <w:rsid w:val="00CA2E66"/>
    <w:rsid w:val="00CA4883"/>
    <w:rsid w:val="00CA5AAE"/>
    <w:rsid w:val="00CC38D5"/>
    <w:rsid w:val="00CC4F50"/>
    <w:rsid w:val="00CE45EE"/>
    <w:rsid w:val="00D2465B"/>
    <w:rsid w:val="00D3410A"/>
    <w:rsid w:val="00D36979"/>
    <w:rsid w:val="00D36BEE"/>
    <w:rsid w:val="00D47047"/>
    <w:rsid w:val="00D82B0A"/>
    <w:rsid w:val="00D82FF3"/>
    <w:rsid w:val="00D975D4"/>
    <w:rsid w:val="00DA353B"/>
    <w:rsid w:val="00DB199D"/>
    <w:rsid w:val="00DD6796"/>
    <w:rsid w:val="00DE2AB6"/>
    <w:rsid w:val="00E1155C"/>
    <w:rsid w:val="00E16EA0"/>
    <w:rsid w:val="00E171DE"/>
    <w:rsid w:val="00E370B6"/>
    <w:rsid w:val="00E44056"/>
    <w:rsid w:val="00E63881"/>
    <w:rsid w:val="00E64EED"/>
    <w:rsid w:val="00E70CC1"/>
    <w:rsid w:val="00E7211F"/>
    <w:rsid w:val="00E74DBD"/>
    <w:rsid w:val="00E80ADC"/>
    <w:rsid w:val="00E87E1C"/>
    <w:rsid w:val="00EB0467"/>
    <w:rsid w:val="00EB1520"/>
    <w:rsid w:val="00EE10DC"/>
    <w:rsid w:val="00EE173D"/>
    <w:rsid w:val="00EE2DF2"/>
    <w:rsid w:val="00F103C2"/>
    <w:rsid w:val="00F20149"/>
    <w:rsid w:val="00F31689"/>
    <w:rsid w:val="00F37840"/>
    <w:rsid w:val="00F43378"/>
    <w:rsid w:val="00F51A86"/>
    <w:rsid w:val="00F563EA"/>
    <w:rsid w:val="00F57767"/>
    <w:rsid w:val="00F60FD7"/>
    <w:rsid w:val="00F770A1"/>
    <w:rsid w:val="00F86B74"/>
    <w:rsid w:val="00F90B89"/>
    <w:rsid w:val="00F92E3B"/>
    <w:rsid w:val="00F9432F"/>
    <w:rsid w:val="00FA5005"/>
    <w:rsid w:val="00FC4638"/>
    <w:rsid w:val="00FC505D"/>
    <w:rsid w:val="00FF164D"/>
    <w:rsid w:val="00FF5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A79"/>
    <w:pPr>
      <w:keepNext/>
      <w:keepLines/>
      <w:spacing w:before="600"/>
      <w:outlineLvl w:val="0"/>
    </w:pPr>
    <w:rPr>
      <w:rFonts w:ascii="Arial" w:eastAsia="Times New Roman" w:hAnsi="Arial" w:cs="Times New Roman"/>
      <w:b/>
      <w:bCs/>
      <w:sz w:val="24"/>
      <w:szCs w:val="28"/>
      <w:lang w:val="en-GB"/>
    </w:rPr>
  </w:style>
  <w:style w:type="paragraph" w:styleId="Heading2">
    <w:name w:val="heading 2"/>
    <w:basedOn w:val="Normal"/>
    <w:next w:val="Normal"/>
    <w:link w:val="Heading2Char"/>
    <w:uiPriority w:val="9"/>
    <w:semiHidden/>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09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79"/>
    <w:rPr>
      <w:rFonts w:ascii="Arial" w:eastAsia="Times New Roman" w:hAnsi="Arial" w:cs="Times New Roman"/>
      <w:b/>
      <w:bCs/>
      <w:sz w:val="24"/>
      <w:szCs w:val="28"/>
      <w:lang w:val="en-GB"/>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qFormat/>
    <w:rsid w:val="00B14A79"/>
    <w:rPr>
      <w:rFonts w:ascii="Arial" w:hAnsi="Arial"/>
      <w:bCs/>
      <w:color w:val="auto"/>
      <w:sz w:val="24"/>
      <w:u w:val="none"/>
    </w:rPr>
  </w:style>
  <w:style w:type="character" w:customStyle="1" w:styleId="Heading2Char">
    <w:name w:val="Heading 2 Char"/>
    <w:basedOn w:val="DefaultParagraphFont"/>
    <w:link w:val="Heading2"/>
    <w:uiPriority w:val="9"/>
    <w:semiHidden/>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CM58">
    <w:name w:val="CM58"/>
    <w:basedOn w:val="Normal"/>
    <w:next w:val="Normal"/>
    <w:uiPriority w:val="99"/>
    <w:rsid w:val="00B619B2"/>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def">
    <w:name w:val="def"/>
    <w:basedOn w:val="DefaultParagraphFont"/>
    <w:rsid w:val="00B619B2"/>
  </w:style>
  <w:style w:type="paragraph" w:styleId="BodyText3">
    <w:name w:val="Body Text 3"/>
    <w:basedOn w:val="Normal"/>
    <w:link w:val="BodyText3Char"/>
    <w:rsid w:val="00474D5E"/>
    <w:pPr>
      <w:suppressAutoHyphens/>
      <w:autoSpaceDN w:val="0"/>
      <w:spacing w:after="200"/>
      <w:textAlignment w:val="baseline"/>
    </w:pPr>
    <w:rPr>
      <w:rFonts w:ascii="Arial" w:eastAsia="Arial" w:hAnsi="Arial" w:cs="Arial"/>
      <w:kern w:val="3"/>
      <w:sz w:val="24"/>
      <w:lang w:val="en-GB" w:bidi="en-US"/>
    </w:rPr>
  </w:style>
  <w:style w:type="character" w:customStyle="1" w:styleId="BodyText3Char">
    <w:name w:val="Body Text 3 Char"/>
    <w:basedOn w:val="DefaultParagraphFont"/>
    <w:link w:val="BodyText3"/>
    <w:rsid w:val="00474D5E"/>
    <w:rPr>
      <w:rFonts w:ascii="Arial" w:eastAsia="Arial" w:hAnsi="Arial" w:cs="Arial"/>
      <w:kern w:val="3"/>
      <w:sz w:val="24"/>
      <w:lang w:val="en-GB" w:bidi="en-US"/>
    </w:rPr>
  </w:style>
  <w:style w:type="character" w:customStyle="1" w:styleId="link-internal">
    <w:name w:val="link-internal"/>
    <w:basedOn w:val="DefaultParagraphFont"/>
    <w:rsid w:val="00474D5E"/>
  </w:style>
  <w:style w:type="paragraph" w:customStyle="1" w:styleId="Standard">
    <w:name w:val="Standard"/>
    <w:rsid w:val="00474D5E"/>
    <w:pPr>
      <w:suppressAutoHyphens/>
      <w:autoSpaceDN w:val="0"/>
      <w:spacing w:after="200"/>
      <w:textAlignment w:val="baseline"/>
    </w:pPr>
    <w:rPr>
      <w:rFonts w:ascii="Calibri" w:eastAsia="Times New Roman" w:hAnsi="Calibri" w:cs="Times New Roman"/>
      <w:kern w:val="3"/>
      <w:lang w:bidi="en-US"/>
    </w:rPr>
  </w:style>
  <w:style w:type="table" w:styleId="TableGrid">
    <w:name w:val="Table Grid"/>
    <w:basedOn w:val="TableNormal"/>
    <w:uiPriority w:val="39"/>
    <w:rsid w:val="00474D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5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80"/>
    <w:rPr>
      <w:rFonts w:ascii="Segoe UI" w:hAnsi="Segoe UI" w:cs="Segoe UI"/>
      <w:sz w:val="18"/>
      <w:szCs w:val="18"/>
    </w:rPr>
  </w:style>
  <w:style w:type="paragraph" w:customStyle="1" w:styleId="western">
    <w:name w:val="western"/>
    <w:basedOn w:val="Normal"/>
    <w:rsid w:val="00102C21"/>
    <w:pPr>
      <w:spacing w:before="119" w:after="0" w:line="278" w:lineRule="atLeast"/>
      <w:jc w:val="both"/>
    </w:pPr>
    <w:rPr>
      <w:rFonts w:ascii="Times New Roman" w:eastAsia="Times New Roman" w:hAnsi="Times New Roman" w:cs="Times New Roman"/>
      <w:sz w:val="28"/>
      <w:szCs w:val="28"/>
      <w:lang w:val="en-GB"/>
    </w:rPr>
  </w:style>
  <w:style w:type="paragraph" w:styleId="BodyTextIndent">
    <w:name w:val="Body Text Indent"/>
    <w:basedOn w:val="Normal"/>
    <w:link w:val="BodyTextIndentChar"/>
    <w:uiPriority w:val="99"/>
    <w:semiHidden/>
    <w:unhideWhenUsed/>
    <w:rsid w:val="00102C21"/>
    <w:pPr>
      <w:ind w:left="283"/>
    </w:pPr>
  </w:style>
  <w:style w:type="character" w:customStyle="1" w:styleId="BodyTextIndentChar">
    <w:name w:val="Body Text Indent Char"/>
    <w:basedOn w:val="DefaultParagraphFont"/>
    <w:link w:val="BodyTextIndent"/>
    <w:uiPriority w:val="99"/>
    <w:semiHidden/>
    <w:rsid w:val="00102C21"/>
  </w:style>
  <w:style w:type="paragraph" w:styleId="BodyText">
    <w:name w:val="Body Text"/>
    <w:basedOn w:val="Normal"/>
    <w:link w:val="BodyTextChar"/>
    <w:uiPriority w:val="99"/>
    <w:unhideWhenUsed/>
    <w:rsid w:val="00102C21"/>
  </w:style>
  <w:style w:type="character" w:customStyle="1" w:styleId="BodyTextChar">
    <w:name w:val="Body Text Char"/>
    <w:basedOn w:val="DefaultParagraphFont"/>
    <w:link w:val="BodyText"/>
    <w:uiPriority w:val="99"/>
    <w:rsid w:val="00102C21"/>
  </w:style>
  <w:style w:type="character" w:customStyle="1" w:styleId="Heading3Char">
    <w:name w:val="Heading 3 Char"/>
    <w:basedOn w:val="DefaultParagraphFont"/>
    <w:link w:val="Heading3"/>
    <w:uiPriority w:val="9"/>
    <w:semiHidden/>
    <w:rsid w:val="00790995"/>
    <w:rPr>
      <w:rFonts w:asciiTheme="majorHAnsi" w:eastAsiaTheme="majorEastAsia" w:hAnsiTheme="majorHAnsi" w:cstheme="majorBidi"/>
      <w:color w:val="243F60" w:themeColor="accent1" w:themeShade="7F"/>
      <w:sz w:val="24"/>
      <w:szCs w:val="24"/>
    </w:rPr>
  </w:style>
  <w:style w:type="character" w:customStyle="1" w:styleId="prod-title2">
    <w:name w:val="prod-title2"/>
    <w:rsid w:val="00700331"/>
  </w:style>
  <w:style w:type="character" w:customStyle="1" w:styleId="published-date4">
    <w:name w:val="published-date4"/>
    <w:rsid w:val="00700331"/>
  </w:style>
  <w:style w:type="character" w:customStyle="1" w:styleId="hidden-phone">
    <w:name w:val="hidden-phone"/>
    <w:basedOn w:val="DefaultParagraphFont"/>
    <w:rsid w:val="00AD7838"/>
  </w:style>
  <w:style w:type="character" w:customStyle="1" w:styleId="published-date2">
    <w:name w:val="published-date2"/>
    <w:basedOn w:val="DefaultParagraphFont"/>
    <w:rsid w:val="00AD7838"/>
  </w:style>
  <w:style w:type="character" w:styleId="Emphasis">
    <w:name w:val="Emphasis"/>
    <w:basedOn w:val="DefaultParagraphFont"/>
    <w:uiPriority w:val="20"/>
    <w:qFormat/>
    <w:rsid w:val="007A6FE0"/>
    <w:rPr>
      <w:i/>
      <w:iCs/>
    </w:rPr>
  </w:style>
  <w:style w:type="table" w:customStyle="1" w:styleId="TableGrid1">
    <w:name w:val="Table Grid1"/>
    <w:basedOn w:val="TableNormal"/>
    <w:next w:val="TableGrid"/>
    <w:uiPriority w:val="39"/>
    <w:rsid w:val="0069214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Bullet">
    <w:name w:val="W&amp;P Bullet"/>
    <w:basedOn w:val="Normal"/>
    <w:qFormat/>
    <w:rsid w:val="008428D2"/>
    <w:pPr>
      <w:numPr>
        <w:numId w:val="153"/>
      </w:numPr>
      <w:tabs>
        <w:tab w:val="num" w:pos="6"/>
      </w:tabs>
      <w:spacing w:before="120" w:line="23" w:lineRule="atLeast"/>
      <w:contextualSpacing/>
    </w:pPr>
    <w:rPr>
      <w:rFonts w:ascii="Arial" w:eastAsia="HGGothicM" w:hAnsi="Arial" w:cs="Arial"/>
      <w:sz w:val="24"/>
      <w:szCs w:val="24"/>
      <w:lang w:val="en-GB" w:eastAsia="sk-SK"/>
    </w:rPr>
  </w:style>
  <w:style w:type="paragraph" w:customStyle="1" w:styleId="WPHeading">
    <w:name w:val="W&amp;P Heading"/>
    <w:basedOn w:val="Heading1"/>
    <w:qFormat/>
    <w:rsid w:val="008428D2"/>
    <w:pPr>
      <w:widowControl w:val="0"/>
      <w:suppressAutoHyphens/>
      <w:autoSpaceDN w:val="0"/>
      <w:spacing w:before="360" w:line="23" w:lineRule="atLeast"/>
      <w:textAlignment w:val="baseline"/>
    </w:pPr>
    <w:rPr>
      <w:rFonts w:eastAsia="HGGothicM" w:cs="Arial"/>
      <w:color w:val="6076B4"/>
      <w:szCs w:val="24"/>
      <w:lang w:val="en-US" w:eastAsia="en-GB" w:bidi="en-US"/>
    </w:rPr>
  </w:style>
  <w:style w:type="paragraph" w:customStyle="1" w:styleId="WPHeading2">
    <w:name w:val="W&amp;P Heading 2"/>
    <w:basedOn w:val="WPHeading"/>
    <w:qFormat/>
    <w:rsid w:val="008428D2"/>
    <w:rPr>
      <w:color w:val="auto"/>
    </w:rPr>
  </w:style>
  <w:style w:type="paragraph" w:customStyle="1" w:styleId="WPHeading3">
    <w:name w:val="W&amp;P Heading 3"/>
    <w:basedOn w:val="WPHeading2"/>
    <w:qFormat/>
    <w:rsid w:val="008428D2"/>
    <w:rPr>
      <w:i/>
    </w:rPr>
  </w:style>
  <w:style w:type="paragraph" w:customStyle="1" w:styleId="WPParagraph">
    <w:name w:val="W&amp;P Paragraph"/>
    <w:basedOn w:val="Normal"/>
    <w:qFormat/>
    <w:rsid w:val="008428D2"/>
    <w:pPr>
      <w:spacing w:before="120" w:line="23" w:lineRule="atLeast"/>
    </w:pPr>
    <w:rPr>
      <w:rFonts w:ascii="Arial" w:eastAsia="Times New Roman" w:hAnsi="Arial" w:cs="Arial"/>
      <w:noProof/>
      <w:sz w:val="24"/>
      <w:szCs w:val="24"/>
      <w:lang w:val="en-GB" w:eastAsia="sk-SK"/>
    </w:rPr>
  </w:style>
  <w:style w:type="paragraph" w:customStyle="1" w:styleId="Paragraph">
    <w:name w:val="Paragraph"/>
    <w:basedOn w:val="Normal"/>
    <w:qFormat/>
    <w:rsid w:val="008428D2"/>
    <w:pPr>
      <w:spacing w:before="120" w:line="23" w:lineRule="atLeast"/>
      <w:jc w:val="both"/>
    </w:pPr>
    <w:rPr>
      <w:rFonts w:ascii="Arial" w:eastAsia="Times New Roman" w:hAnsi="Arial" w:cs="Arial"/>
      <w:noProof/>
      <w:sz w:val="24"/>
      <w:szCs w:val="24"/>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762733">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1417164768">
      <w:bodyDiv w:val="1"/>
      <w:marLeft w:val="0"/>
      <w:marRight w:val="0"/>
      <w:marTop w:val="0"/>
      <w:marBottom w:val="0"/>
      <w:divBdr>
        <w:top w:val="none" w:sz="0" w:space="0" w:color="auto"/>
        <w:left w:val="none" w:sz="0" w:space="0" w:color="auto"/>
        <w:bottom w:val="none" w:sz="0" w:space="0" w:color="auto"/>
        <w:right w:val="none" w:sz="0" w:space="0" w:color="auto"/>
      </w:divBdr>
    </w:div>
    <w:div w:id="1606382608">
      <w:bodyDiv w:val="1"/>
      <w:marLeft w:val="0"/>
      <w:marRight w:val="0"/>
      <w:marTop w:val="0"/>
      <w:marBottom w:val="0"/>
      <w:divBdr>
        <w:top w:val="none" w:sz="0" w:space="0" w:color="auto"/>
        <w:left w:val="none" w:sz="0" w:space="0" w:color="auto"/>
        <w:bottom w:val="none" w:sz="0" w:space="0" w:color="auto"/>
        <w:right w:val="none" w:sz="0" w:space="0" w:color="auto"/>
      </w:divBdr>
    </w:div>
    <w:div w:id="1848905014">
      <w:bodyDiv w:val="1"/>
      <w:marLeft w:val="0"/>
      <w:marRight w:val="0"/>
      <w:marTop w:val="0"/>
      <w:marBottom w:val="0"/>
      <w:divBdr>
        <w:top w:val="none" w:sz="0" w:space="0" w:color="auto"/>
        <w:left w:val="none" w:sz="0" w:space="0" w:color="auto"/>
        <w:bottom w:val="none" w:sz="0" w:space="0" w:color="auto"/>
        <w:right w:val="none" w:sz="0" w:space="0" w:color="auto"/>
      </w:divBdr>
    </w:div>
    <w:div w:id="18946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aa91de-cd2d-4d57-bbd1-50f17b14a644" xsi:nil="true"/>
    <lcf76f155ced4ddcb4097134ff3c332f xmlns="f8b8b0cf-09ea-4c04-882c-4c71cdc8bdd3">
      <Terms xmlns="http://schemas.microsoft.com/office/infopath/2007/PartnerControls"/>
    </lcf76f155ced4ddcb4097134ff3c332f>
    <_dlc_DocId xmlns="9daa91de-cd2d-4d57-bbd1-50f17b14a644">DKHXZA7SSHQN-167323429-701392</_dlc_DocId>
    <_dlc_DocIdUrl xmlns="9daa91de-cd2d-4d57-bbd1-50f17b14a644">
      <Url>https://wandpassessment.sharepoint.com/sites/Data/_layouts/15/DocIdRedir.aspx?ID=DKHXZA7SSHQN-167323429-701392</Url>
      <Description>DKHXZA7SSHQN-167323429-701392</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A77279-3158-4408-BF97-17DA2AB09C10}">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customXml/itemProps2.xml><?xml version="1.0" encoding="utf-8"?>
<ds:datastoreItem xmlns:ds="http://schemas.openxmlformats.org/officeDocument/2006/customXml" ds:itemID="{4594ACEA-5E6C-454F-8DBC-32BDB1ED1CC1}">
  <ds:schemaRefs>
    <ds:schemaRef ds:uri="http://schemas.openxmlformats.org/officeDocument/2006/bibliography"/>
  </ds:schemaRefs>
</ds:datastoreItem>
</file>

<file path=customXml/itemProps3.xml><?xml version="1.0" encoding="utf-8"?>
<ds:datastoreItem xmlns:ds="http://schemas.openxmlformats.org/officeDocument/2006/customXml" ds:itemID="{2EAEE89D-D8E5-4DA6-B1B8-2AD3017A0A96}">
  <ds:schemaRefs>
    <ds:schemaRef ds:uri="http://schemas.microsoft.com/sharepoint/v3/contenttype/forms"/>
  </ds:schemaRefs>
</ds:datastoreItem>
</file>

<file path=customXml/itemProps4.xml><?xml version="1.0" encoding="utf-8"?>
<ds:datastoreItem xmlns:ds="http://schemas.openxmlformats.org/officeDocument/2006/customXml" ds:itemID="{62985129-C482-4BB2-A1B2-687FE54C7F94}">
  <ds:schemaRefs>
    <ds:schemaRef ds:uri="http://schemas.microsoft.com/sharepoint/events"/>
  </ds:schemaRefs>
</ds:datastoreItem>
</file>

<file path=customXml/itemProps5.xml><?xml version="1.0" encoding="utf-8"?>
<ds:datastoreItem xmlns:ds="http://schemas.openxmlformats.org/officeDocument/2006/customXml" ds:itemID="{EE954AD9-C073-4DD1-8E70-94949BB8C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1264</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Promise Care</cp:lastModifiedBy>
  <cp:revision>2</cp:revision>
  <dcterms:created xsi:type="dcterms:W3CDTF">2023-07-25T08:38:00Z</dcterms:created>
  <dcterms:modified xsi:type="dcterms:W3CDTF">2023-07-25T08:38:00Z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5566000</vt:r8>
  </property>
  <property fmtid="{D5CDD505-2E9C-101B-9397-08002B2CF9AE}" pid="4" name="_dlc_DocIdItemGuid">
    <vt:lpwstr>3ae91a52-4f4d-4fd7-a340-33c9000e5df5</vt:lpwstr>
  </property>
  <property fmtid="{D5CDD505-2E9C-101B-9397-08002B2CF9AE}" pid="5" name="MediaServiceImageTags">
    <vt:lpwstr/>
  </property>
</Properties>
</file>