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84CB" w14:textId="77777777" w:rsidR="00153155" w:rsidRDefault="00CA1223" w:rsidP="00D058FB">
      <w:pPr>
        <w:keepNext/>
        <w:keepLines/>
        <w:spacing w:after="0" w:line="240" w:lineRule="auto"/>
        <w:jc w:val="center"/>
        <w:outlineLvl w:val="0"/>
        <w:rPr>
          <w:rFonts w:ascii="Arial" w:eastAsia="Times New Roman" w:hAnsi="Arial" w:cs="Times New Roman"/>
          <w:b/>
          <w:bCs/>
          <w:sz w:val="28"/>
          <w:szCs w:val="28"/>
          <w:lang w:val="en-GB"/>
        </w:rPr>
      </w:pPr>
      <w:bookmarkStart w:id="0" w:name="CodeOfConductForWorkers"/>
      <w:bookmarkEnd w:id="0"/>
      <w:r>
        <w:rPr>
          <w:rFonts w:ascii="Arial" w:eastAsia="Times New Roman" w:hAnsi="Arial" w:cs="Times New Roman"/>
          <w:b/>
          <w:bCs/>
          <w:sz w:val="28"/>
          <w:szCs w:val="28"/>
          <w:lang w:val="en-GB"/>
        </w:rPr>
        <w:br/>
      </w:r>
    </w:p>
    <w:p w14:paraId="3DC0EA79" w14:textId="2918BA6A" w:rsidR="00153155" w:rsidRDefault="00153155" w:rsidP="00153155">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79E76955" wp14:editId="20B05E27">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997647243"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47243"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2CF002E5" w14:textId="77777777" w:rsidR="00153155" w:rsidRDefault="00153155" w:rsidP="00153155">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0D024CE" w14:textId="77777777" w:rsidR="00153155" w:rsidRDefault="00153155" w:rsidP="00D058FB">
      <w:pPr>
        <w:keepNext/>
        <w:keepLines/>
        <w:spacing w:after="0" w:line="240" w:lineRule="auto"/>
        <w:jc w:val="center"/>
        <w:outlineLvl w:val="0"/>
        <w:rPr>
          <w:rFonts w:ascii="Arial" w:eastAsia="Times New Roman" w:hAnsi="Arial" w:cs="Times New Roman"/>
          <w:b/>
          <w:bCs/>
          <w:sz w:val="28"/>
          <w:szCs w:val="28"/>
          <w:lang w:val="en-GB"/>
        </w:rPr>
      </w:pPr>
    </w:p>
    <w:p w14:paraId="09F83C66" w14:textId="6644DEC4" w:rsidR="00410DEF" w:rsidRPr="009236E8" w:rsidRDefault="00F563EA" w:rsidP="00D058FB">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CODE OF CONDUCT FOR WORKERS</w:t>
      </w:r>
    </w:p>
    <w:p w14:paraId="758D8BFE" w14:textId="77777777" w:rsidR="00CE6F8F" w:rsidRPr="00A1640B" w:rsidRDefault="00CE6F8F" w:rsidP="00CE6F8F">
      <w:pPr>
        <w:keepNext/>
        <w:keepLines/>
        <w:widowControl w:val="0"/>
        <w:suppressAutoHyphens/>
        <w:autoSpaceDN w:val="0"/>
        <w:jc w:val="center"/>
        <w:textAlignment w:val="baseline"/>
        <w:outlineLvl w:val="0"/>
        <w:rPr>
          <w:rFonts w:ascii="Arial" w:eastAsia="Arial" w:hAnsi="Arial" w:cs="Arial"/>
          <w:b/>
          <w:bCs/>
          <w:color w:val="0000FF" w:themeColor="hyperlink"/>
          <w:kern w:val="3"/>
          <w:sz w:val="24"/>
          <w:szCs w:val="24"/>
          <w:u w:val="single"/>
          <w:lang w:bidi="en-US"/>
        </w:rPr>
      </w:pPr>
    </w:p>
    <w:p w14:paraId="3BF3A95D" w14:textId="77777777" w:rsidR="00CE6F8F" w:rsidRPr="00A1640B" w:rsidRDefault="00CE6F8F" w:rsidP="00AB54B5">
      <w:pPr>
        <w:keepNext/>
        <w:keepLines/>
        <w:widowControl w:val="0"/>
        <w:suppressAutoHyphens/>
        <w:autoSpaceDN w:val="0"/>
        <w:jc w:val="center"/>
        <w:textAlignment w:val="baseline"/>
        <w:outlineLvl w:val="0"/>
        <w:rPr>
          <w:rFonts w:ascii="Arial" w:eastAsia="Arial" w:hAnsi="Arial" w:cs="Arial"/>
          <w:b/>
          <w:bCs/>
          <w:color w:val="0000FF" w:themeColor="hyperlink"/>
          <w:kern w:val="3"/>
          <w:sz w:val="24"/>
          <w:szCs w:val="24"/>
          <w:u w:val="single"/>
          <w:lang w:bidi="en-US"/>
        </w:rPr>
      </w:pPr>
    </w:p>
    <w:p w14:paraId="42C6E9DA" w14:textId="16C93454" w:rsidR="00A61A71" w:rsidRPr="00930D1F" w:rsidRDefault="00B14A79" w:rsidP="00AB54B5">
      <w:pPr>
        <w:keepNext/>
        <w:keepLines/>
        <w:widowControl w:val="0"/>
        <w:suppressAutoHyphens/>
        <w:autoSpaceDN w:val="0"/>
        <w:textAlignment w:val="baseline"/>
        <w:outlineLvl w:val="0"/>
        <w:rPr>
          <w:rStyle w:val="Heading1Char"/>
        </w:rPr>
      </w:pPr>
      <w:r w:rsidRPr="00B14A79">
        <w:rPr>
          <w:rFonts w:ascii="Arial" w:eastAsia="HGGothicM" w:hAnsi="Arial" w:cs="Arial"/>
          <w:b/>
          <w:bCs/>
          <w:color w:val="6076B4"/>
          <w:sz w:val="24"/>
          <w:szCs w:val="24"/>
          <w:lang w:bidi="en-US"/>
        </w:rPr>
        <w:t>Scope</w:t>
      </w:r>
    </w:p>
    <w:p w14:paraId="3FE92DFE" w14:textId="0A4005E7" w:rsidR="00B7150E" w:rsidRPr="00AB54B5" w:rsidRDefault="00B7150E" w:rsidP="00AB54B5">
      <w:pPr>
        <w:pStyle w:val="List1"/>
        <w:rPr>
          <w:rFonts w:eastAsia="HGGothicM"/>
          <w:b/>
          <w:bCs/>
          <w:lang w:bidi="en-US"/>
        </w:rPr>
      </w:pPr>
      <w:r w:rsidRPr="00AB54B5">
        <w:rPr>
          <w:rFonts w:eastAsia="HGGothicM"/>
          <w:b/>
          <w:bCs/>
          <w:lang w:bidi="en-US"/>
        </w:rPr>
        <w:t>Policy Statement</w:t>
      </w:r>
    </w:p>
    <w:p w14:paraId="21E3EA7C" w14:textId="2D38F0C3" w:rsidR="00B7150E" w:rsidRPr="00AB54B5" w:rsidRDefault="00B7150E" w:rsidP="00AB54B5">
      <w:pPr>
        <w:pStyle w:val="List1"/>
        <w:rPr>
          <w:rFonts w:eastAsia="HGGothicM"/>
          <w:b/>
          <w:bCs/>
          <w:lang w:bidi="en-US"/>
        </w:rPr>
      </w:pPr>
      <w:r w:rsidRPr="00AB54B5">
        <w:rPr>
          <w:rFonts w:eastAsia="HGGothicM"/>
          <w:b/>
          <w:bCs/>
          <w:lang w:bidi="en-US"/>
        </w:rPr>
        <w:t>The Policy</w:t>
      </w:r>
    </w:p>
    <w:p w14:paraId="7C792F0B" w14:textId="5F6DB698" w:rsidR="00EE173D" w:rsidRPr="008D598B" w:rsidRDefault="00EE173D" w:rsidP="00AB54B5">
      <w:pPr>
        <w:pStyle w:val="List1"/>
        <w:rPr>
          <w:rFonts w:eastAsia="HGGothicM"/>
          <w:lang w:bidi="en-US"/>
        </w:rPr>
      </w:pPr>
      <w:r w:rsidRPr="008D598B">
        <w:rPr>
          <w:rFonts w:eastAsia="HGGothicM"/>
          <w:lang w:bidi="en-US"/>
        </w:rPr>
        <w:t>Behaviour</w:t>
      </w:r>
    </w:p>
    <w:p w14:paraId="0F02C761" w14:textId="28924035" w:rsidR="00EE173D" w:rsidRPr="008D598B" w:rsidRDefault="00EE173D" w:rsidP="00AB54B5">
      <w:pPr>
        <w:pStyle w:val="List1"/>
        <w:rPr>
          <w:rFonts w:eastAsia="HGGothicM"/>
          <w:lang w:bidi="en-US"/>
        </w:rPr>
      </w:pPr>
      <w:r w:rsidRPr="008D598B">
        <w:rPr>
          <w:rFonts w:eastAsia="HGGothicM"/>
          <w:lang w:bidi="en-US"/>
        </w:rPr>
        <w:t>Identity Cards</w:t>
      </w:r>
    </w:p>
    <w:p w14:paraId="0DB5EFAC" w14:textId="14A355DD" w:rsidR="00EE173D" w:rsidRPr="008D598B" w:rsidRDefault="00EE173D" w:rsidP="00AB54B5">
      <w:pPr>
        <w:pStyle w:val="List1"/>
        <w:rPr>
          <w:rFonts w:eastAsia="HGGothicM"/>
          <w:lang w:bidi="en-US"/>
        </w:rPr>
      </w:pPr>
      <w:r w:rsidRPr="008D598B">
        <w:rPr>
          <w:rFonts w:eastAsia="HGGothicM"/>
          <w:lang w:bidi="en-US"/>
        </w:rPr>
        <w:t>Dress and Infection Control</w:t>
      </w:r>
    </w:p>
    <w:p w14:paraId="5921B349" w14:textId="6ECD3371" w:rsidR="00EE173D" w:rsidRPr="008D598B" w:rsidRDefault="00EE173D" w:rsidP="00AB54B5">
      <w:pPr>
        <w:pStyle w:val="List1"/>
        <w:rPr>
          <w:rFonts w:eastAsia="HGGothicM"/>
          <w:lang w:bidi="en-US"/>
        </w:rPr>
      </w:pPr>
      <w:r w:rsidRPr="008D598B">
        <w:rPr>
          <w:rFonts w:eastAsia="HGGothicM"/>
          <w:lang w:bidi="en-US"/>
        </w:rPr>
        <w:t>Confidentiality</w:t>
      </w:r>
    </w:p>
    <w:p w14:paraId="513B6086" w14:textId="27C395DE" w:rsidR="00EE173D" w:rsidRPr="008D598B" w:rsidRDefault="00EE173D" w:rsidP="00AB54B5">
      <w:pPr>
        <w:pStyle w:val="List1"/>
        <w:rPr>
          <w:rFonts w:eastAsia="HGGothicM"/>
          <w:lang w:bidi="en-US"/>
        </w:rPr>
      </w:pPr>
      <w:r w:rsidRPr="008D598B">
        <w:rPr>
          <w:rFonts w:eastAsia="HGGothicM"/>
          <w:lang w:bidi="en-US"/>
        </w:rPr>
        <w:t>Equal Opportunities</w:t>
      </w:r>
    </w:p>
    <w:p w14:paraId="15593B12" w14:textId="6D3106B8" w:rsidR="00EE173D" w:rsidRPr="008D598B" w:rsidRDefault="00EE173D" w:rsidP="00AB54B5">
      <w:pPr>
        <w:pStyle w:val="List1"/>
        <w:rPr>
          <w:rFonts w:eastAsia="HGGothicM"/>
          <w:lang w:bidi="en-US"/>
        </w:rPr>
      </w:pPr>
      <w:r w:rsidRPr="008D598B">
        <w:rPr>
          <w:rFonts w:eastAsia="HGGothicM"/>
          <w:lang w:bidi="en-US"/>
        </w:rPr>
        <w:t>Timekeeping</w:t>
      </w:r>
    </w:p>
    <w:p w14:paraId="0CDBBEF4" w14:textId="562645CE" w:rsidR="00EE173D" w:rsidRPr="008D598B" w:rsidRDefault="00EE173D" w:rsidP="00AB54B5">
      <w:pPr>
        <w:pStyle w:val="List1"/>
        <w:rPr>
          <w:rFonts w:eastAsia="HGGothicM"/>
          <w:lang w:bidi="en-US"/>
        </w:rPr>
      </w:pPr>
      <w:r w:rsidRPr="008D598B">
        <w:rPr>
          <w:rFonts w:eastAsia="HGGothicM"/>
          <w:lang w:bidi="en-US"/>
        </w:rPr>
        <w:t>Gifts and Gratuities</w:t>
      </w:r>
    </w:p>
    <w:p w14:paraId="1550C748" w14:textId="24DC4559" w:rsidR="00EE173D" w:rsidRPr="008D598B" w:rsidRDefault="00EE173D" w:rsidP="00AB54B5">
      <w:pPr>
        <w:pStyle w:val="List1"/>
        <w:rPr>
          <w:rFonts w:eastAsia="HGGothicM"/>
          <w:lang w:bidi="en-US"/>
        </w:rPr>
      </w:pPr>
      <w:r w:rsidRPr="008D598B">
        <w:rPr>
          <w:rFonts w:eastAsia="HGGothicM"/>
          <w:lang w:bidi="en-US"/>
        </w:rPr>
        <w:t>Wills</w:t>
      </w:r>
    </w:p>
    <w:p w14:paraId="315D3DCD" w14:textId="2D2BDC29" w:rsidR="00EE173D" w:rsidRDefault="00EE173D" w:rsidP="00AB54B5">
      <w:pPr>
        <w:pStyle w:val="List1"/>
        <w:rPr>
          <w:rFonts w:eastAsia="HGGothicM"/>
          <w:lang w:bidi="en-US"/>
        </w:rPr>
      </w:pPr>
      <w:r w:rsidRPr="008D598B">
        <w:rPr>
          <w:rFonts w:eastAsia="HGGothicM"/>
          <w:lang w:bidi="en-US"/>
        </w:rPr>
        <w:t>Purchases and Sales</w:t>
      </w:r>
    </w:p>
    <w:p w14:paraId="06A9EC3C" w14:textId="03528484" w:rsidR="00D274E1" w:rsidRPr="008D598B" w:rsidRDefault="00D274E1" w:rsidP="00AB54B5">
      <w:pPr>
        <w:pStyle w:val="List1"/>
        <w:rPr>
          <w:rFonts w:eastAsia="HGGothicM"/>
          <w:lang w:bidi="en-US"/>
        </w:rPr>
      </w:pPr>
      <w:r>
        <w:rPr>
          <w:rFonts w:eastAsia="HGGothicM"/>
          <w:lang w:bidi="en-US"/>
        </w:rPr>
        <w:t>Use of Service User’s Property</w:t>
      </w:r>
    </w:p>
    <w:p w14:paraId="57AF8FB9" w14:textId="6D7C1397" w:rsidR="00EE173D" w:rsidRPr="008D598B" w:rsidRDefault="00EE173D" w:rsidP="00AB54B5">
      <w:pPr>
        <w:pStyle w:val="List1"/>
        <w:rPr>
          <w:rFonts w:eastAsia="HGGothicM"/>
          <w:lang w:bidi="en-US"/>
        </w:rPr>
      </w:pPr>
      <w:r w:rsidRPr="008D598B">
        <w:rPr>
          <w:rFonts w:eastAsia="HGGothicM"/>
          <w:lang w:bidi="en-US"/>
        </w:rPr>
        <w:t>Medication</w:t>
      </w:r>
    </w:p>
    <w:p w14:paraId="4C08667D" w14:textId="3190BF6B" w:rsidR="00EE173D" w:rsidRPr="008D598B" w:rsidRDefault="00EE173D" w:rsidP="00AB54B5">
      <w:pPr>
        <w:pStyle w:val="List1"/>
        <w:rPr>
          <w:rFonts w:eastAsia="HGGothicM"/>
          <w:lang w:bidi="en-US"/>
        </w:rPr>
      </w:pPr>
      <w:r w:rsidRPr="008D598B">
        <w:rPr>
          <w:rFonts w:eastAsia="HGGothicM"/>
          <w:lang w:bidi="en-US"/>
        </w:rPr>
        <w:t>Appointee of Financial Matters</w:t>
      </w:r>
    </w:p>
    <w:p w14:paraId="190C377A" w14:textId="580DBA4D" w:rsidR="00EE173D" w:rsidRPr="008D598B" w:rsidRDefault="00EE173D" w:rsidP="00AB54B5">
      <w:pPr>
        <w:pStyle w:val="List1"/>
        <w:rPr>
          <w:rFonts w:eastAsia="HGGothicM"/>
          <w:lang w:bidi="en-US"/>
        </w:rPr>
      </w:pPr>
      <w:r w:rsidRPr="008D598B">
        <w:rPr>
          <w:rFonts w:eastAsia="HGGothicM"/>
          <w:lang w:bidi="en-US"/>
        </w:rPr>
        <w:t>Personal Relationships</w:t>
      </w:r>
    </w:p>
    <w:p w14:paraId="21B0F238" w14:textId="05C4548B" w:rsidR="00EE173D" w:rsidRDefault="00EE173D" w:rsidP="00AB54B5">
      <w:pPr>
        <w:pStyle w:val="List1"/>
        <w:rPr>
          <w:rFonts w:eastAsia="HGGothicM"/>
          <w:lang w:bidi="en-US"/>
        </w:rPr>
      </w:pPr>
      <w:r w:rsidRPr="008D598B">
        <w:rPr>
          <w:rFonts w:eastAsia="HGGothicM"/>
          <w:lang w:bidi="en-US"/>
        </w:rPr>
        <w:t>Behaviour wh</w:t>
      </w:r>
      <w:r w:rsidR="00D274E1">
        <w:rPr>
          <w:rFonts w:eastAsia="HGGothicM"/>
          <w:lang w:bidi="en-US"/>
        </w:rPr>
        <w:t>ilst</w:t>
      </w:r>
      <w:r w:rsidRPr="008D598B">
        <w:rPr>
          <w:rFonts w:eastAsia="HGGothicM"/>
          <w:lang w:bidi="en-US"/>
        </w:rPr>
        <w:t xml:space="preserve"> Off Duty</w:t>
      </w:r>
    </w:p>
    <w:p w14:paraId="57EBFB90" w14:textId="126295D2" w:rsidR="00061D7D" w:rsidRPr="001F2177" w:rsidRDefault="00061D7D" w:rsidP="00AB54B5">
      <w:pPr>
        <w:pStyle w:val="List1"/>
        <w:rPr>
          <w:rFonts w:eastAsia="HGGothicM"/>
          <w:lang w:bidi="en-US"/>
        </w:rPr>
      </w:pPr>
      <w:r w:rsidRPr="001F2177">
        <w:rPr>
          <w:rFonts w:eastAsia="HGGothicM"/>
          <w:lang w:bidi="en-US"/>
        </w:rPr>
        <w:t xml:space="preserve">Conduct when leaving </w:t>
      </w:r>
      <w:proofErr w:type="gramStart"/>
      <w:r w:rsidRPr="001F2177">
        <w:rPr>
          <w:rFonts w:eastAsia="HGGothicM"/>
          <w:lang w:bidi="en-US"/>
        </w:rPr>
        <w:t>employment</w:t>
      </w:r>
      <w:proofErr w:type="gramEnd"/>
    </w:p>
    <w:p w14:paraId="6CE0DEDF" w14:textId="3815664E" w:rsidR="00B7150E" w:rsidRPr="00AB54B5" w:rsidRDefault="00B7150E" w:rsidP="00AB54B5">
      <w:pPr>
        <w:pStyle w:val="List1"/>
        <w:rPr>
          <w:rFonts w:eastAsia="HGGothicM"/>
          <w:b/>
          <w:bCs/>
          <w:lang w:bidi="en-US"/>
        </w:rPr>
      </w:pPr>
      <w:r w:rsidRPr="00AB54B5">
        <w:rPr>
          <w:rFonts w:eastAsia="HGGothicM"/>
          <w:b/>
          <w:bCs/>
          <w:lang w:bidi="en-US"/>
        </w:rPr>
        <w:t>Related Policies</w:t>
      </w:r>
    </w:p>
    <w:p w14:paraId="4144DE55" w14:textId="780BAA6A" w:rsidR="00B7150E" w:rsidRPr="00AB54B5" w:rsidRDefault="00B7150E" w:rsidP="00AB54B5">
      <w:pPr>
        <w:pStyle w:val="List1"/>
        <w:rPr>
          <w:rFonts w:eastAsia="HGGothicM"/>
          <w:b/>
          <w:bCs/>
          <w:lang w:bidi="en-US"/>
        </w:rPr>
      </w:pPr>
      <w:r w:rsidRPr="00AB54B5">
        <w:rPr>
          <w:rFonts w:eastAsia="HGGothicM"/>
          <w:b/>
          <w:bCs/>
          <w:lang w:bidi="en-US"/>
        </w:rPr>
        <w:t>Related Guidance</w:t>
      </w:r>
    </w:p>
    <w:p w14:paraId="2D8DA629" w14:textId="5E6141B0" w:rsidR="00A61A71" w:rsidRPr="00AB54B5" w:rsidRDefault="00B7150E" w:rsidP="00AB54B5">
      <w:pPr>
        <w:pStyle w:val="List1"/>
        <w:rPr>
          <w:rFonts w:eastAsia="HGGothicM"/>
          <w:b/>
          <w:bCs/>
          <w:lang w:bidi="en-US"/>
        </w:rPr>
      </w:pPr>
      <w:r w:rsidRPr="00AB54B5">
        <w:rPr>
          <w:rFonts w:eastAsia="HGGothicM"/>
          <w:b/>
          <w:bCs/>
          <w:lang w:bidi="en-US"/>
        </w:rPr>
        <w:t>Training Statement</w:t>
      </w:r>
    </w:p>
    <w:p w14:paraId="40073288" w14:textId="1AA2C3C5" w:rsidR="00B7150E" w:rsidRDefault="00B7150E" w:rsidP="00AB54B5">
      <w:pPr>
        <w:pStyle w:val="Heading1"/>
        <w:rPr>
          <w:lang w:eastAsia="en-GB"/>
        </w:rPr>
      </w:pPr>
      <w:r>
        <w:rPr>
          <w:lang w:eastAsia="en-GB"/>
        </w:rPr>
        <w:t>Policy Statement</w:t>
      </w:r>
    </w:p>
    <w:p w14:paraId="4847F3E2" w14:textId="77777777" w:rsidR="000271E9" w:rsidRPr="000271E9" w:rsidRDefault="000271E9" w:rsidP="00AB54B5">
      <w:pPr>
        <w:pStyle w:val="Paragraph"/>
        <w:jc w:val="left"/>
        <w:rPr>
          <w:rFonts w:ascii="Times New Roman" w:hAnsi="Times New Roman" w:cs="Times New Roman"/>
        </w:rPr>
      </w:pPr>
      <w:r w:rsidRPr="000271E9">
        <w:t>This organisation believes that all service users and staff have a right to:</w:t>
      </w:r>
    </w:p>
    <w:p w14:paraId="38642E86" w14:textId="77777777" w:rsidR="00930D1F" w:rsidRPr="008D598B" w:rsidRDefault="00930D1F" w:rsidP="00AB54B5">
      <w:pPr>
        <w:pStyle w:val="List1"/>
        <w:tabs>
          <w:tab w:val="num" w:pos="720"/>
        </w:tabs>
        <w:jc w:val="left"/>
      </w:pPr>
      <w:r w:rsidRPr="008D598B">
        <w:t>Privacy</w:t>
      </w:r>
      <w:r>
        <w:t>.</w:t>
      </w:r>
      <w:r w:rsidRPr="008D598B">
        <w:t xml:space="preserve"> </w:t>
      </w:r>
    </w:p>
    <w:p w14:paraId="76599BC0" w14:textId="77777777" w:rsidR="00930D1F" w:rsidRPr="008D598B" w:rsidRDefault="00930D1F" w:rsidP="00AB54B5">
      <w:pPr>
        <w:pStyle w:val="List1"/>
        <w:tabs>
          <w:tab w:val="num" w:pos="720"/>
        </w:tabs>
        <w:jc w:val="left"/>
      </w:pPr>
      <w:r w:rsidRPr="008D598B">
        <w:t>Dignity</w:t>
      </w:r>
      <w:r>
        <w:t>.</w:t>
      </w:r>
      <w:r w:rsidRPr="008D598B">
        <w:t xml:space="preserve"> </w:t>
      </w:r>
    </w:p>
    <w:p w14:paraId="66B9031E" w14:textId="77777777" w:rsidR="00930D1F" w:rsidRPr="008D598B" w:rsidRDefault="00930D1F" w:rsidP="00AB54B5">
      <w:pPr>
        <w:pStyle w:val="List1"/>
        <w:tabs>
          <w:tab w:val="num" w:pos="720"/>
        </w:tabs>
        <w:jc w:val="left"/>
      </w:pPr>
      <w:r w:rsidRPr="008D598B">
        <w:t>Freedom of choice</w:t>
      </w:r>
      <w:r>
        <w:t>.</w:t>
      </w:r>
      <w:r w:rsidRPr="008D598B">
        <w:t xml:space="preserve"> </w:t>
      </w:r>
    </w:p>
    <w:p w14:paraId="62B9852A" w14:textId="77777777" w:rsidR="00930D1F" w:rsidRPr="008D598B" w:rsidRDefault="00930D1F" w:rsidP="00AB54B5">
      <w:pPr>
        <w:pStyle w:val="List1"/>
        <w:tabs>
          <w:tab w:val="num" w:pos="720"/>
        </w:tabs>
        <w:jc w:val="left"/>
      </w:pPr>
      <w:r w:rsidRPr="008D598B">
        <w:t>Control over what happens in their own home</w:t>
      </w:r>
      <w:r>
        <w:t>.</w:t>
      </w:r>
      <w:r w:rsidRPr="008D598B">
        <w:t xml:space="preserve"> </w:t>
      </w:r>
    </w:p>
    <w:p w14:paraId="02369259" w14:textId="77777777" w:rsidR="00930D1F" w:rsidRPr="008D598B" w:rsidRDefault="00930D1F" w:rsidP="00AB54B5">
      <w:pPr>
        <w:pStyle w:val="List1"/>
        <w:tabs>
          <w:tab w:val="num" w:pos="720"/>
        </w:tabs>
        <w:jc w:val="left"/>
      </w:pPr>
      <w:r w:rsidRPr="008D598B">
        <w:t>Independence</w:t>
      </w:r>
      <w:r>
        <w:t>.</w:t>
      </w:r>
      <w:r w:rsidRPr="008D598B">
        <w:t xml:space="preserve"> </w:t>
      </w:r>
    </w:p>
    <w:p w14:paraId="02991E01" w14:textId="77777777" w:rsidR="00930D1F" w:rsidRPr="008D598B" w:rsidRDefault="00930D1F" w:rsidP="00AB54B5">
      <w:pPr>
        <w:pStyle w:val="List1"/>
        <w:tabs>
          <w:tab w:val="num" w:pos="720"/>
        </w:tabs>
        <w:jc w:val="left"/>
      </w:pPr>
      <w:r w:rsidRPr="008D598B">
        <w:t>Fulfilment</w:t>
      </w:r>
      <w:r>
        <w:t>.</w:t>
      </w:r>
      <w:r w:rsidRPr="008D598B">
        <w:t xml:space="preserve"> </w:t>
      </w:r>
    </w:p>
    <w:p w14:paraId="4720AC49" w14:textId="77777777" w:rsidR="00930D1F" w:rsidRPr="008D598B" w:rsidRDefault="00930D1F" w:rsidP="00AB54B5">
      <w:pPr>
        <w:pStyle w:val="List1"/>
        <w:tabs>
          <w:tab w:val="num" w:pos="720"/>
        </w:tabs>
        <w:jc w:val="left"/>
      </w:pPr>
      <w:r w:rsidRPr="008D598B">
        <w:t xml:space="preserve">Integrity. </w:t>
      </w:r>
    </w:p>
    <w:p w14:paraId="70FD6915" w14:textId="77777777" w:rsidR="00930D1F" w:rsidRPr="008D598B" w:rsidRDefault="00930D1F" w:rsidP="00AB54B5">
      <w:pPr>
        <w:pStyle w:val="Paragraph"/>
        <w:jc w:val="left"/>
      </w:pPr>
      <w:r w:rsidRPr="008D598B">
        <w:t>All care and support staff will be issued with a copy of the Skills for Care Code of Conduct.</w:t>
      </w:r>
    </w:p>
    <w:p w14:paraId="44B5480F" w14:textId="6484E80A" w:rsidR="00930D1F" w:rsidRPr="008D598B" w:rsidRDefault="00930D1F" w:rsidP="00AB54B5">
      <w:pPr>
        <w:pStyle w:val="Paragraph"/>
        <w:jc w:val="left"/>
      </w:pPr>
      <w:r w:rsidRPr="008D598B">
        <w:t>All registrants with the Health and Care Professions Council (</w:t>
      </w:r>
      <w:r w:rsidR="00AF4C64">
        <w:t>HCPC</w:t>
      </w:r>
      <w:r w:rsidRPr="008D598B">
        <w:t xml:space="preserve">) will be issued with a copy of the Standards of Conduct, Performance </w:t>
      </w:r>
      <w:r>
        <w:t>a</w:t>
      </w:r>
      <w:r w:rsidRPr="008D598B">
        <w:t>nd Ethics</w:t>
      </w:r>
      <w:r>
        <w:t>.</w:t>
      </w:r>
    </w:p>
    <w:p w14:paraId="799A43FC" w14:textId="0E80BDC7" w:rsidR="00930D1F" w:rsidRPr="008D598B" w:rsidRDefault="00930D1F" w:rsidP="00AB54B5">
      <w:pPr>
        <w:pStyle w:val="Paragraph"/>
        <w:jc w:val="left"/>
      </w:pPr>
      <w:r w:rsidRPr="008D598B">
        <w:lastRenderedPageBreak/>
        <w:t>All nurses and midwives registered with the Nurses and Midwifery Council (NMC) will be issued with The Code</w:t>
      </w:r>
      <w:bookmarkStart w:id="1" w:name="CodeOfConductForWorkersInput2"/>
      <w:bookmarkEnd w:id="1"/>
      <w:r w:rsidR="00293368">
        <w:t xml:space="preserve"> </w:t>
      </w:r>
      <w:r w:rsidR="00293368" w:rsidRPr="00293368">
        <w:rPr>
          <w:bCs/>
        </w:rPr>
        <w:t>conduct</w:t>
      </w:r>
      <w:r w:rsidR="00293368">
        <w:rPr>
          <w:b/>
        </w:rPr>
        <w:t>.</w:t>
      </w:r>
    </w:p>
    <w:p w14:paraId="2E2F00E6" w14:textId="4AB375FA" w:rsidR="00930D1F" w:rsidRPr="008D598B" w:rsidRDefault="00930D1F" w:rsidP="00AB54B5">
      <w:pPr>
        <w:pStyle w:val="Paragraph"/>
        <w:jc w:val="left"/>
      </w:pPr>
      <w:r w:rsidRPr="008D598B">
        <w:t xml:space="preserve">All workers must treat </w:t>
      </w:r>
      <w:r>
        <w:t>service users</w:t>
      </w:r>
      <w:r w:rsidRPr="008D598B">
        <w:t xml:space="preserve"> in ways that respect these rights. This </w:t>
      </w:r>
      <w:r>
        <w:t>C</w:t>
      </w:r>
      <w:r w:rsidRPr="008D598B">
        <w:t xml:space="preserve">ode of </w:t>
      </w:r>
      <w:r>
        <w:t>C</w:t>
      </w:r>
      <w:r w:rsidRPr="008D598B">
        <w:t>onduct details expected standards of behaviour, in general</w:t>
      </w:r>
      <w:r w:rsidR="000521A2">
        <w:t>,</w:t>
      </w:r>
      <w:r w:rsidRPr="008D598B">
        <w:t xml:space="preserve"> and in particular</w:t>
      </w:r>
      <w:r>
        <w:t>,</w:t>
      </w:r>
      <w:r w:rsidRPr="008D598B">
        <w:t xml:space="preserve"> to ensure that workers work with </w:t>
      </w:r>
      <w:r>
        <w:t>service users</w:t>
      </w:r>
      <w:r w:rsidRPr="008D598B">
        <w:t xml:space="preserve"> in such a way as to maintain these rights. </w:t>
      </w:r>
    </w:p>
    <w:p w14:paraId="5C425630" w14:textId="77777777" w:rsidR="00930D1F" w:rsidRPr="0063603F" w:rsidRDefault="00930D1F" w:rsidP="00AB54B5">
      <w:pPr>
        <w:pStyle w:val="Paragraph"/>
        <w:jc w:val="left"/>
      </w:pPr>
      <w:r w:rsidRPr="008D598B">
        <w:t>All of the above</w:t>
      </w:r>
      <w:r>
        <w:t>mentioned</w:t>
      </w:r>
      <w:r w:rsidRPr="008D598B">
        <w:t xml:space="preserve"> codes should be used as a cross-referencing guide for this policy.</w:t>
      </w:r>
    </w:p>
    <w:p w14:paraId="61EF189B" w14:textId="7F8556FB" w:rsidR="00102C21" w:rsidRDefault="00372F1E" w:rsidP="00AB54B5">
      <w:pPr>
        <w:pStyle w:val="Heading1"/>
        <w:rPr>
          <w:lang w:eastAsia="en-GB"/>
        </w:rPr>
      </w:pPr>
      <w:r>
        <w:rPr>
          <w:lang w:eastAsia="en-GB"/>
        </w:rPr>
        <w:br/>
      </w:r>
      <w:r w:rsidR="00B14A79" w:rsidRPr="002E7BED">
        <w:rPr>
          <w:lang w:eastAsia="en-GB"/>
        </w:rPr>
        <w:t>The Policy</w:t>
      </w:r>
    </w:p>
    <w:p w14:paraId="04261604" w14:textId="77777777" w:rsidR="000271E9" w:rsidRPr="006022CA" w:rsidRDefault="000271E9" w:rsidP="00D058FB">
      <w:pPr>
        <w:pStyle w:val="Heading1"/>
        <w:spacing w:before="0"/>
        <w:rPr>
          <w:rFonts w:ascii="Times New Roman" w:hAnsi="Times New Roman"/>
          <w:color w:val="auto"/>
        </w:rPr>
      </w:pPr>
      <w:proofErr w:type="spellStart"/>
      <w:r w:rsidRPr="006022CA">
        <w:rPr>
          <w:color w:val="auto"/>
        </w:rPr>
        <w:t>Behaviour</w:t>
      </w:r>
      <w:proofErr w:type="spellEnd"/>
    </w:p>
    <w:p w14:paraId="44275678" w14:textId="77777777" w:rsidR="000271E9" w:rsidRPr="000271E9" w:rsidRDefault="000271E9" w:rsidP="00AB54B5">
      <w:pPr>
        <w:pStyle w:val="List1"/>
        <w:jc w:val="left"/>
        <w:rPr>
          <w:rFonts w:ascii="Times New Roman" w:hAnsi="Times New Roman" w:cs="Times New Roman"/>
        </w:rPr>
      </w:pPr>
      <w:r w:rsidRPr="000271E9">
        <w:t>Workers will not smoke in a service user’s home.</w:t>
      </w:r>
    </w:p>
    <w:p w14:paraId="342D0A38" w14:textId="77777777" w:rsidR="000271E9" w:rsidRPr="000271E9" w:rsidRDefault="000271E9" w:rsidP="00AB54B5">
      <w:pPr>
        <w:pStyle w:val="List1"/>
        <w:jc w:val="left"/>
        <w:rPr>
          <w:rFonts w:ascii="Times New Roman" w:hAnsi="Times New Roman" w:cs="Times New Roman"/>
        </w:rPr>
      </w:pPr>
      <w:r w:rsidRPr="000271E9">
        <w:t>Workers will not consume alcohol whilst on duty, nor be under the influence of alcohol when reporting for duty.</w:t>
      </w:r>
    </w:p>
    <w:p w14:paraId="3EEDCAE7" w14:textId="470F36E0" w:rsidR="000271E9" w:rsidRPr="000271E9" w:rsidRDefault="000271E9" w:rsidP="00AB54B5">
      <w:pPr>
        <w:pStyle w:val="List1"/>
        <w:jc w:val="left"/>
        <w:rPr>
          <w:rFonts w:ascii="Times New Roman" w:hAnsi="Times New Roman" w:cs="Times New Roman"/>
        </w:rPr>
      </w:pPr>
      <w:r w:rsidRPr="000271E9">
        <w:t>Workers will not take any other person into a service user’s home</w:t>
      </w:r>
      <w:r w:rsidR="006022CA">
        <w:t>,</w:t>
      </w:r>
      <w:r w:rsidRPr="000271E9">
        <w:t xml:space="preserve"> without written authorisation from the office manager or their representative.</w:t>
      </w:r>
    </w:p>
    <w:p w14:paraId="438DE17A" w14:textId="31FEA816" w:rsidR="000271E9" w:rsidRPr="000271E9" w:rsidRDefault="000271E9" w:rsidP="00AB54B5">
      <w:pPr>
        <w:pStyle w:val="List1"/>
        <w:jc w:val="left"/>
        <w:rPr>
          <w:rFonts w:ascii="Times New Roman" w:hAnsi="Times New Roman" w:cs="Times New Roman"/>
        </w:rPr>
      </w:pPr>
      <w:r w:rsidRPr="000271E9">
        <w:t xml:space="preserve">Workers will not remain in a service user’s home without the service user or their representative being </w:t>
      </w:r>
      <w:r w:rsidR="00013E00" w:rsidRPr="000271E9">
        <w:t>present</w:t>
      </w:r>
      <w:r w:rsidR="00013E00">
        <w:t xml:space="preserve"> unless</w:t>
      </w:r>
      <w:r w:rsidRPr="000271E9">
        <w:t xml:space="preserve"> specific permission in writing is given by the service user or their representative to the local office.</w:t>
      </w:r>
    </w:p>
    <w:p w14:paraId="350FCBD4" w14:textId="77777777" w:rsidR="000271E9" w:rsidRPr="006022CA" w:rsidRDefault="000271E9" w:rsidP="00AB54B5">
      <w:pPr>
        <w:pStyle w:val="Heading1"/>
        <w:rPr>
          <w:rFonts w:ascii="Times New Roman" w:hAnsi="Times New Roman"/>
          <w:color w:val="auto"/>
        </w:rPr>
      </w:pPr>
      <w:r w:rsidRPr="006022CA">
        <w:rPr>
          <w:color w:val="auto"/>
        </w:rPr>
        <w:t>Identity Cards</w:t>
      </w:r>
    </w:p>
    <w:p w14:paraId="3A0B5AEF" w14:textId="423B16B4" w:rsidR="000271E9" w:rsidRPr="000271E9" w:rsidRDefault="000271E9" w:rsidP="00AB54B5">
      <w:pPr>
        <w:pStyle w:val="List1"/>
        <w:jc w:val="left"/>
        <w:rPr>
          <w:rFonts w:ascii="Times New Roman" w:hAnsi="Times New Roman" w:cs="Times New Roman"/>
        </w:rPr>
      </w:pPr>
      <w:r w:rsidRPr="000271E9">
        <w:t>Workers will carry their identity card to all service user assignments and show it upon entry or when requested to do so by the service user, their representative, or any other person in authority.</w:t>
      </w:r>
    </w:p>
    <w:p w14:paraId="7899F0F7" w14:textId="2E00C97A" w:rsidR="000271E9" w:rsidRPr="00A1640B" w:rsidRDefault="000271E9" w:rsidP="00AB54B5">
      <w:pPr>
        <w:pStyle w:val="List1"/>
        <w:jc w:val="left"/>
        <w:rPr>
          <w:rFonts w:ascii="Times New Roman" w:hAnsi="Times New Roman" w:cs="Times New Roman"/>
        </w:rPr>
      </w:pPr>
      <w:r w:rsidRPr="000271E9">
        <w:t>Failure to carry their identity card may result in the worker not being admitted to a service user’s home and subseque</w:t>
      </w:r>
      <w:r w:rsidR="001A602B">
        <w:t>n</w:t>
      </w:r>
      <w:r w:rsidRPr="000271E9">
        <w:t>t disciplinary action may be taken.</w:t>
      </w:r>
    </w:p>
    <w:p w14:paraId="44BE3C1A" w14:textId="77777777" w:rsidR="000271E9" w:rsidRPr="006022CA" w:rsidRDefault="000271E9" w:rsidP="00AB54B5">
      <w:pPr>
        <w:pStyle w:val="Heading1"/>
        <w:rPr>
          <w:rFonts w:ascii="Times New Roman" w:hAnsi="Times New Roman"/>
          <w:color w:val="auto"/>
        </w:rPr>
      </w:pPr>
      <w:r w:rsidRPr="006022CA">
        <w:rPr>
          <w:color w:val="auto"/>
        </w:rPr>
        <w:t>Dress and Infection Control</w:t>
      </w:r>
    </w:p>
    <w:p w14:paraId="51147B66" w14:textId="77777777" w:rsidR="000271E9" w:rsidRPr="000271E9" w:rsidRDefault="000271E9" w:rsidP="00AB54B5">
      <w:pPr>
        <w:pStyle w:val="List1"/>
        <w:jc w:val="left"/>
        <w:rPr>
          <w:rFonts w:ascii="Times New Roman" w:hAnsi="Times New Roman" w:cs="Times New Roman"/>
        </w:rPr>
      </w:pPr>
      <w:r w:rsidRPr="000271E9">
        <w:t>Workers will ensure that their personal hygiene is satisfactory, before entering a service user’s home.</w:t>
      </w:r>
    </w:p>
    <w:p w14:paraId="19CEDC9C" w14:textId="77777777" w:rsidR="000271E9" w:rsidRPr="000271E9" w:rsidRDefault="000271E9" w:rsidP="00AB54B5">
      <w:pPr>
        <w:pStyle w:val="List1"/>
        <w:jc w:val="left"/>
        <w:rPr>
          <w:rFonts w:ascii="Times New Roman" w:hAnsi="Times New Roman" w:cs="Times New Roman"/>
          <w:b/>
        </w:rPr>
      </w:pPr>
      <w:r w:rsidRPr="000271E9">
        <w:t xml:space="preserve">Workers will be smart in appearance and dress appropriately for the tasks they are to carry out. </w:t>
      </w:r>
    </w:p>
    <w:p w14:paraId="765D9109" w14:textId="4B471A4D" w:rsidR="000271E9" w:rsidRPr="00937494" w:rsidRDefault="000271E9" w:rsidP="00AB54B5">
      <w:pPr>
        <w:pStyle w:val="List1"/>
        <w:jc w:val="left"/>
        <w:rPr>
          <w:rFonts w:ascii="Times New Roman" w:hAnsi="Times New Roman" w:cs="Times New Roman"/>
        </w:rPr>
      </w:pPr>
      <w:r w:rsidRPr="000271E9">
        <w:t>Disposable latex gloves and disposable aprons will be used for all personal care work.</w:t>
      </w:r>
    </w:p>
    <w:p w14:paraId="7E920A11" w14:textId="77777777" w:rsidR="000271E9" w:rsidRPr="006022CA" w:rsidRDefault="000271E9" w:rsidP="00AB54B5">
      <w:pPr>
        <w:pStyle w:val="Heading1"/>
        <w:rPr>
          <w:rFonts w:ascii="Times New Roman" w:hAnsi="Times New Roman"/>
          <w:color w:val="auto"/>
        </w:rPr>
      </w:pPr>
      <w:r w:rsidRPr="006022CA">
        <w:rPr>
          <w:color w:val="auto"/>
        </w:rPr>
        <w:t>Confidentiality</w:t>
      </w:r>
    </w:p>
    <w:p w14:paraId="63C0B193" w14:textId="187A22D0" w:rsidR="000271E9" w:rsidRPr="000271E9" w:rsidRDefault="000271E9" w:rsidP="00AB54B5">
      <w:pPr>
        <w:pStyle w:val="List1"/>
        <w:jc w:val="left"/>
        <w:rPr>
          <w:rFonts w:ascii="Times New Roman" w:hAnsi="Times New Roman" w:cs="Times New Roman"/>
        </w:rPr>
      </w:pPr>
      <w:r w:rsidRPr="000271E9">
        <w:t>Workers must observe</w:t>
      </w:r>
      <w:r w:rsidR="006022CA">
        <w:t>,</w:t>
      </w:r>
      <w:r w:rsidRPr="000271E9">
        <w:t xml:space="preserve"> </w:t>
      </w:r>
      <w:proofErr w:type="gramStart"/>
      <w:r w:rsidRPr="000271E9">
        <w:t>at all times</w:t>
      </w:r>
      <w:proofErr w:type="gramEnd"/>
      <w:r w:rsidRPr="000271E9">
        <w:t xml:space="preserve">, whether during or after </w:t>
      </w:r>
      <w:r w:rsidR="000521A2">
        <w:t xml:space="preserve">the </w:t>
      </w:r>
      <w:r w:rsidRPr="000271E9">
        <w:t>termination of any assignment, the strictest confidence in all dealings with the service user and this organisation</w:t>
      </w:r>
      <w:r w:rsidR="006022CA">
        <w:t>,</w:t>
      </w:r>
      <w:r w:rsidRPr="000271E9">
        <w:t xml:space="preserve"> </w:t>
      </w:r>
      <w:r w:rsidR="000521A2">
        <w:t>following</w:t>
      </w:r>
      <w:r w:rsidRPr="000271E9">
        <w:t xml:space="preserve"> the company’s </w:t>
      </w:r>
      <w:r w:rsidR="006022CA">
        <w:t>C</w:t>
      </w:r>
      <w:r w:rsidRPr="000271E9">
        <w:t xml:space="preserve">onfidentiality </w:t>
      </w:r>
      <w:r w:rsidR="006022CA">
        <w:t>P</w:t>
      </w:r>
      <w:r w:rsidRPr="000271E9">
        <w:t>olicy.</w:t>
      </w:r>
    </w:p>
    <w:p w14:paraId="4981624A" w14:textId="5A77927B" w:rsidR="000271E9" w:rsidRPr="006022CA" w:rsidRDefault="000271E9" w:rsidP="00AB54B5">
      <w:pPr>
        <w:pStyle w:val="Heading1"/>
        <w:rPr>
          <w:color w:val="auto"/>
        </w:rPr>
      </w:pPr>
      <w:r w:rsidRPr="006022CA">
        <w:rPr>
          <w:color w:val="auto"/>
        </w:rPr>
        <w:t>Equal Opportunities</w:t>
      </w:r>
    </w:p>
    <w:p w14:paraId="7467BF3C" w14:textId="4041A231" w:rsidR="00853706" w:rsidRPr="007973A4" w:rsidRDefault="00853706" w:rsidP="00853706">
      <w:pPr>
        <w:pStyle w:val="List1"/>
        <w:jc w:val="left"/>
      </w:pPr>
      <w:r w:rsidRPr="007973A4">
        <w:t>All workers will be treated equally and fairly and free from discrimination as identified under the Equality Act 2010 and the Protected Characteristics</w:t>
      </w:r>
      <w:r w:rsidR="00F02FE1" w:rsidRPr="007973A4">
        <w:t>.</w:t>
      </w:r>
    </w:p>
    <w:p w14:paraId="2E1BE598" w14:textId="5EA9FCCA" w:rsidR="000271E9" w:rsidRPr="007973A4" w:rsidRDefault="000271E9" w:rsidP="00AB54B5">
      <w:pPr>
        <w:pStyle w:val="List1"/>
        <w:jc w:val="left"/>
      </w:pPr>
      <w:r w:rsidRPr="007973A4">
        <w:t xml:space="preserve">All </w:t>
      </w:r>
      <w:r w:rsidR="00352B33" w:rsidRPr="007973A4">
        <w:t>s</w:t>
      </w:r>
      <w:r w:rsidRPr="007973A4">
        <w:t xml:space="preserve">ervice users will be treated in the above manner by workers. </w:t>
      </w:r>
    </w:p>
    <w:p w14:paraId="7F43C218" w14:textId="77777777" w:rsidR="000271E9" w:rsidRPr="00352B33" w:rsidRDefault="000271E9" w:rsidP="00AB54B5">
      <w:pPr>
        <w:pStyle w:val="Heading1"/>
        <w:rPr>
          <w:rFonts w:ascii="Times New Roman" w:hAnsi="Times New Roman"/>
          <w:color w:val="auto"/>
        </w:rPr>
      </w:pPr>
      <w:r w:rsidRPr="00352B33">
        <w:rPr>
          <w:color w:val="auto"/>
        </w:rPr>
        <w:lastRenderedPageBreak/>
        <w:t>Time Keeping</w:t>
      </w:r>
    </w:p>
    <w:p w14:paraId="17C47305" w14:textId="522A1565" w:rsidR="000271E9" w:rsidRPr="000271E9" w:rsidRDefault="000271E9" w:rsidP="00AB54B5">
      <w:pPr>
        <w:pStyle w:val="List1"/>
        <w:jc w:val="left"/>
        <w:rPr>
          <w:rFonts w:ascii="Times New Roman" w:hAnsi="Times New Roman" w:cs="Times New Roman"/>
        </w:rPr>
      </w:pPr>
      <w:r w:rsidRPr="000271E9">
        <w:t>Workers will visit service users at the times specified on their rota and stay with the service user for the entire duration allocated</w:t>
      </w:r>
      <w:r w:rsidR="00352B33">
        <w:t>. F</w:t>
      </w:r>
      <w:r w:rsidRPr="000271E9">
        <w:t>ailure to do so could lead to disciplinary action.</w:t>
      </w:r>
    </w:p>
    <w:p w14:paraId="667D3293" w14:textId="77777777" w:rsidR="000271E9" w:rsidRPr="00352B33" w:rsidRDefault="000271E9" w:rsidP="00AB54B5">
      <w:pPr>
        <w:pStyle w:val="Heading1"/>
        <w:rPr>
          <w:rFonts w:ascii="Times New Roman" w:hAnsi="Times New Roman"/>
          <w:color w:val="auto"/>
        </w:rPr>
      </w:pPr>
      <w:r w:rsidRPr="00352B33">
        <w:rPr>
          <w:color w:val="auto"/>
        </w:rPr>
        <w:t>Gifts and Gratuities</w:t>
      </w:r>
    </w:p>
    <w:p w14:paraId="58D11605" w14:textId="74BD0431" w:rsidR="000271E9" w:rsidRPr="000271E9" w:rsidRDefault="000271E9" w:rsidP="00AB54B5">
      <w:pPr>
        <w:pStyle w:val="List1"/>
        <w:jc w:val="left"/>
        <w:rPr>
          <w:rFonts w:ascii="Times New Roman" w:hAnsi="Times New Roman" w:cs="Times New Roman"/>
        </w:rPr>
      </w:pPr>
      <w:r w:rsidRPr="000271E9">
        <w:t>Workers must not accept gifts, tips</w:t>
      </w:r>
      <w:r w:rsidR="00352B33">
        <w:t>,</w:t>
      </w:r>
      <w:r w:rsidRPr="000271E9">
        <w:t xml:space="preserve"> or gratuities from service users without prior written approval from this organisation</w:t>
      </w:r>
      <w:r w:rsidR="00352B33">
        <w:t>.</w:t>
      </w:r>
    </w:p>
    <w:p w14:paraId="6846B254" w14:textId="77777777" w:rsidR="000271E9" w:rsidRPr="00352B33" w:rsidRDefault="000271E9" w:rsidP="00AB54B5">
      <w:pPr>
        <w:pStyle w:val="Heading1"/>
        <w:rPr>
          <w:rFonts w:ascii="Times New Roman" w:hAnsi="Times New Roman"/>
          <w:color w:val="auto"/>
        </w:rPr>
      </w:pPr>
      <w:r w:rsidRPr="00352B33">
        <w:rPr>
          <w:color w:val="auto"/>
        </w:rPr>
        <w:t>Wills</w:t>
      </w:r>
    </w:p>
    <w:p w14:paraId="1B7BE8DC" w14:textId="20963837" w:rsidR="000271E9" w:rsidRPr="000271E9" w:rsidRDefault="000271E9" w:rsidP="00AB54B5">
      <w:pPr>
        <w:pStyle w:val="List1"/>
        <w:jc w:val="left"/>
        <w:rPr>
          <w:rFonts w:ascii="Times New Roman" w:hAnsi="Times New Roman" w:cs="Times New Roman"/>
        </w:rPr>
      </w:pPr>
      <w:r w:rsidRPr="000271E9">
        <w:t>A worker will decline to be a signatory</w:t>
      </w:r>
      <w:r w:rsidR="00352B33">
        <w:t xml:space="preserve"> to</w:t>
      </w:r>
      <w:r w:rsidRPr="000271E9">
        <w:t>,</w:t>
      </w:r>
      <w:r w:rsidR="00352B33">
        <w:t xml:space="preserve"> </w:t>
      </w:r>
      <w:r w:rsidR="000521A2">
        <w:t xml:space="preserve">the </w:t>
      </w:r>
      <w:r w:rsidRPr="000271E9">
        <w:t>beneficiary</w:t>
      </w:r>
      <w:r w:rsidR="00352B33">
        <w:t xml:space="preserve"> of </w:t>
      </w:r>
      <w:r w:rsidRPr="000271E9">
        <w:t>or executor of a service user’s will.</w:t>
      </w:r>
    </w:p>
    <w:p w14:paraId="09A951A7" w14:textId="77777777" w:rsidR="00352B33" w:rsidRPr="00B06C32" w:rsidRDefault="00352B33" w:rsidP="00AB54B5">
      <w:pPr>
        <w:pStyle w:val="Heading1"/>
        <w:rPr>
          <w:b w:val="0"/>
          <w:bCs w:val="0"/>
          <w:color w:val="auto"/>
        </w:rPr>
      </w:pPr>
      <w:bookmarkStart w:id="2" w:name="_Hlk53568451"/>
      <w:r w:rsidRPr="00B06C32">
        <w:rPr>
          <w:color w:val="auto"/>
        </w:rPr>
        <w:t xml:space="preserve">Purchases and Sales </w:t>
      </w:r>
    </w:p>
    <w:p w14:paraId="3FAE354E" w14:textId="6970208F" w:rsidR="00352B33" w:rsidRPr="008D598B" w:rsidRDefault="00352B33" w:rsidP="00AB54B5">
      <w:pPr>
        <w:pStyle w:val="List1"/>
        <w:jc w:val="left"/>
      </w:pPr>
      <w:r w:rsidRPr="008D598B">
        <w:t>Workers</w:t>
      </w:r>
      <w:r>
        <w:t xml:space="preserve"> </w:t>
      </w:r>
      <w:r w:rsidRPr="008D598B">
        <w:t>or their friends, relatives</w:t>
      </w:r>
      <w:r>
        <w:t>,</w:t>
      </w:r>
      <w:r w:rsidRPr="008D598B">
        <w:t xml:space="preserve"> or acquaintances</w:t>
      </w:r>
      <w:r>
        <w:t xml:space="preserve"> </w:t>
      </w:r>
      <w:r w:rsidRPr="008D598B">
        <w:t xml:space="preserve">will not, under any circumstances, offer either to </w:t>
      </w:r>
      <w:r w:rsidRPr="008D598B">
        <w:rPr>
          <w:i/>
        </w:rPr>
        <w:t>purchase or sell</w:t>
      </w:r>
      <w:r w:rsidRPr="008D598B">
        <w:t xml:space="preserve"> any item, irrespective of size or value, from </w:t>
      </w:r>
      <w:r>
        <w:t xml:space="preserve">or to </w:t>
      </w:r>
      <w:r w:rsidRPr="008D598B">
        <w:t xml:space="preserve">a </w:t>
      </w:r>
      <w:r>
        <w:t>service user. T</w:t>
      </w:r>
      <w:r w:rsidRPr="008D598B">
        <w:t>his includes catalogue shopping and similar means of purchase</w:t>
      </w:r>
      <w:r>
        <w:t>.</w:t>
      </w:r>
    </w:p>
    <w:p w14:paraId="193FCFAC" w14:textId="57532AED" w:rsidR="00352B33" w:rsidRPr="008D598B" w:rsidRDefault="00352B33" w:rsidP="00AB54B5">
      <w:pPr>
        <w:pStyle w:val="List1"/>
        <w:jc w:val="left"/>
      </w:pPr>
      <w:r w:rsidRPr="008D598B">
        <w:t>When shopping for</w:t>
      </w:r>
      <w:r>
        <w:t xml:space="preserve"> </w:t>
      </w:r>
      <w:r w:rsidR="000521A2">
        <w:t xml:space="preserve">the </w:t>
      </w:r>
      <w:r>
        <w:t>service user</w:t>
      </w:r>
      <w:r w:rsidRPr="008D598B">
        <w:t>, workers will not claim these purchases on their bonus or loyalty cards</w:t>
      </w:r>
      <w:r>
        <w:t>.</w:t>
      </w:r>
    </w:p>
    <w:p w14:paraId="400EC743" w14:textId="2CA2B691" w:rsidR="00352B33" w:rsidRPr="008D598B" w:rsidRDefault="00352B33" w:rsidP="00AB54B5">
      <w:pPr>
        <w:pStyle w:val="List1"/>
        <w:jc w:val="left"/>
      </w:pPr>
      <w:r w:rsidRPr="008D598B">
        <w:t>Workers or their friends, relatives</w:t>
      </w:r>
      <w:r>
        <w:t>,</w:t>
      </w:r>
      <w:r w:rsidRPr="008D598B">
        <w:t xml:space="preserve"> or acquaintances</w:t>
      </w:r>
      <w:r>
        <w:t xml:space="preserve"> </w:t>
      </w:r>
      <w:r w:rsidRPr="008D598B">
        <w:t>will neither borrow any money or goods from nor lend any money or goods to, a</w:t>
      </w:r>
      <w:r>
        <w:t xml:space="preserve"> service user</w:t>
      </w:r>
      <w:r w:rsidRPr="008D598B">
        <w:t xml:space="preserve">. </w:t>
      </w:r>
    </w:p>
    <w:bookmarkEnd w:id="2"/>
    <w:p w14:paraId="4D63B803" w14:textId="7D1DF712" w:rsidR="000271E9" w:rsidRPr="00BC62C8" w:rsidRDefault="000271E9" w:rsidP="00AB54B5">
      <w:pPr>
        <w:pStyle w:val="Heading1"/>
        <w:rPr>
          <w:color w:val="auto"/>
        </w:rPr>
      </w:pPr>
      <w:r w:rsidRPr="00BC62C8">
        <w:rPr>
          <w:color w:val="auto"/>
        </w:rPr>
        <w:t>Use of Service User’s Property</w:t>
      </w:r>
    </w:p>
    <w:p w14:paraId="15C369DB" w14:textId="2DA44BCF" w:rsidR="000271E9" w:rsidRPr="000271E9" w:rsidRDefault="000271E9" w:rsidP="00AB54B5">
      <w:pPr>
        <w:pStyle w:val="List1"/>
        <w:jc w:val="left"/>
        <w:rPr>
          <w:rFonts w:ascii="Times New Roman" w:hAnsi="Times New Roman" w:cs="Times New Roman"/>
        </w:rPr>
      </w:pPr>
      <w:r w:rsidRPr="000271E9">
        <w:t>Workers or their friends, relatives</w:t>
      </w:r>
      <w:r w:rsidR="00BC62C8">
        <w:t>,</w:t>
      </w:r>
      <w:r w:rsidRPr="000271E9">
        <w:t xml:space="preserve"> or acquaintances will not use or borrow any household or garden equipment, car</w:t>
      </w:r>
      <w:r w:rsidR="00BC62C8">
        <w:t>,</w:t>
      </w:r>
      <w:r w:rsidRPr="000271E9">
        <w:t xml:space="preserve"> or any other property of the service user, for their own, their </w:t>
      </w:r>
      <w:proofErr w:type="spellStart"/>
      <w:r w:rsidRPr="000271E9">
        <w:t>family's</w:t>
      </w:r>
      <w:proofErr w:type="spellEnd"/>
      <w:r w:rsidR="00BC62C8">
        <w:t>,</w:t>
      </w:r>
      <w:r w:rsidRPr="000271E9">
        <w:t xml:space="preserve"> or friends' benefit, either in the service user’s home or outside it. This also includes the use of any electronic media</w:t>
      </w:r>
      <w:r w:rsidR="00BC62C8">
        <w:t>,</w:t>
      </w:r>
      <w:r w:rsidRPr="000271E9">
        <w:t xml:space="preserve"> including computers.</w:t>
      </w:r>
    </w:p>
    <w:p w14:paraId="498C10AC" w14:textId="77777777" w:rsidR="00BC62C8" w:rsidRPr="00DC4639" w:rsidRDefault="00BC62C8" w:rsidP="00AB54B5">
      <w:pPr>
        <w:pStyle w:val="Heading1"/>
        <w:rPr>
          <w:b w:val="0"/>
          <w:bCs w:val="0"/>
          <w:color w:val="auto"/>
        </w:rPr>
      </w:pPr>
      <w:r w:rsidRPr="00DC4639">
        <w:rPr>
          <w:color w:val="auto"/>
        </w:rPr>
        <w:t xml:space="preserve">Medication </w:t>
      </w:r>
    </w:p>
    <w:p w14:paraId="1D68666F" w14:textId="77777777" w:rsidR="00BC62C8" w:rsidRPr="008D598B" w:rsidRDefault="00BC62C8" w:rsidP="00AB54B5">
      <w:pPr>
        <w:pStyle w:val="List1"/>
        <w:jc w:val="left"/>
      </w:pPr>
      <w:r w:rsidRPr="008D598B">
        <w:t>Workers will not, under any circumstance, purchase, collect</w:t>
      </w:r>
      <w:r>
        <w:t>,</w:t>
      </w:r>
      <w:r w:rsidRPr="008D598B">
        <w:t xml:space="preserve"> or assist in giving any proprietary or prescribed medication, except in accordance with the organisation’s Medication Policy. </w:t>
      </w:r>
    </w:p>
    <w:p w14:paraId="476949B9" w14:textId="66A9E088" w:rsidR="000271E9" w:rsidRPr="00BC62C8" w:rsidRDefault="000271E9" w:rsidP="00AB54B5">
      <w:pPr>
        <w:pStyle w:val="Heading1"/>
        <w:rPr>
          <w:rFonts w:ascii="Times New Roman" w:hAnsi="Times New Roman"/>
          <w:color w:val="auto"/>
        </w:rPr>
      </w:pPr>
      <w:r w:rsidRPr="00BC62C8">
        <w:rPr>
          <w:color w:val="auto"/>
        </w:rPr>
        <w:t>Appointee and Financial Matters</w:t>
      </w:r>
    </w:p>
    <w:p w14:paraId="2D3E1114" w14:textId="1C4A0674" w:rsidR="000271E9" w:rsidRPr="000271E9" w:rsidRDefault="000271E9" w:rsidP="00AB54B5">
      <w:pPr>
        <w:pStyle w:val="List1"/>
        <w:jc w:val="left"/>
        <w:rPr>
          <w:rFonts w:ascii="Times New Roman" w:hAnsi="Times New Roman" w:cs="Times New Roman"/>
        </w:rPr>
      </w:pPr>
      <w:r w:rsidRPr="000271E9">
        <w:t>Workers will not act as appointees or in any other official capacity, either for or on behalf of the service user without prior written approval from this organisation.</w:t>
      </w:r>
    </w:p>
    <w:p w14:paraId="50B5D277" w14:textId="47FFB375" w:rsidR="000271E9" w:rsidRPr="000271E9" w:rsidRDefault="000271E9" w:rsidP="00AB54B5">
      <w:pPr>
        <w:pStyle w:val="List1"/>
        <w:jc w:val="left"/>
        <w:rPr>
          <w:rFonts w:ascii="Times New Roman" w:hAnsi="Times New Roman" w:cs="Times New Roman"/>
        </w:rPr>
      </w:pPr>
      <w:r w:rsidRPr="000271E9">
        <w:t>Workers will not undertake any financial transactions either for</w:t>
      </w:r>
      <w:r w:rsidR="00BC62C8">
        <w:t xml:space="preserve"> </w:t>
      </w:r>
      <w:r w:rsidRPr="000271E9">
        <w:t>or on behalf of a service user, except those set down in the service user’s care or support plan.</w:t>
      </w:r>
    </w:p>
    <w:p w14:paraId="6A57F0FA" w14:textId="77777777" w:rsidR="000271E9" w:rsidRPr="00BC62C8" w:rsidRDefault="000271E9" w:rsidP="00AB54B5">
      <w:pPr>
        <w:pStyle w:val="Heading1"/>
        <w:rPr>
          <w:rFonts w:ascii="Times New Roman" w:hAnsi="Times New Roman"/>
          <w:color w:val="auto"/>
        </w:rPr>
      </w:pPr>
      <w:r w:rsidRPr="00BC62C8">
        <w:rPr>
          <w:color w:val="auto"/>
        </w:rPr>
        <w:t>Personal Relationships</w:t>
      </w:r>
    </w:p>
    <w:p w14:paraId="4AC4872E" w14:textId="77777777" w:rsidR="000271E9" w:rsidRPr="000271E9" w:rsidRDefault="000271E9" w:rsidP="00AB54B5">
      <w:pPr>
        <w:pStyle w:val="List1"/>
        <w:jc w:val="left"/>
        <w:rPr>
          <w:rFonts w:ascii="Times New Roman" w:hAnsi="Times New Roman" w:cs="Times New Roman"/>
        </w:rPr>
      </w:pPr>
      <w:r w:rsidRPr="000271E9">
        <w:t xml:space="preserve">Workers will </w:t>
      </w:r>
      <w:proofErr w:type="gramStart"/>
      <w:r w:rsidRPr="000271E9">
        <w:t>at all times</w:t>
      </w:r>
      <w:proofErr w:type="gramEnd"/>
      <w:r w:rsidRPr="000271E9">
        <w:t xml:space="preserve"> maintain a proper, professional relationship with the service user, avoiding emotional and physical familiarity.</w:t>
      </w:r>
    </w:p>
    <w:p w14:paraId="621F530D" w14:textId="1B04140F" w:rsidR="000271E9" w:rsidRPr="000271E9" w:rsidRDefault="000271E9" w:rsidP="00AB54B5">
      <w:pPr>
        <w:pStyle w:val="List1"/>
        <w:jc w:val="left"/>
        <w:rPr>
          <w:rFonts w:ascii="Times New Roman" w:hAnsi="Times New Roman" w:cs="Times New Roman"/>
        </w:rPr>
      </w:pPr>
      <w:r w:rsidRPr="000271E9">
        <w:lastRenderedPageBreak/>
        <w:t>Workers that find themselves becoming personally involved with a service user must notify the office manager immediately</w:t>
      </w:r>
      <w:r w:rsidR="00BC62C8">
        <w:t>,</w:t>
      </w:r>
      <w:r w:rsidRPr="000271E9">
        <w:t xml:space="preserve"> so that appropriate action can be taken after discussion with the service user, their representatives</w:t>
      </w:r>
      <w:r w:rsidR="00BC62C8">
        <w:t>,</w:t>
      </w:r>
      <w:r w:rsidRPr="000271E9">
        <w:t xml:space="preserve"> and the worker.</w:t>
      </w:r>
    </w:p>
    <w:p w14:paraId="66C2088A" w14:textId="6F29E5D6" w:rsidR="000271E9" w:rsidRPr="00BC62C8" w:rsidRDefault="000271E9" w:rsidP="00AB54B5">
      <w:pPr>
        <w:pStyle w:val="Heading1"/>
        <w:rPr>
          <w:rFonts w:ascii="Times New Roman" w:hAnsi="Times New Roman"/>
          <w:color w:val="auto"/>
        </w:rPr>
      </w:pPr>
      <w:proofErr w:type="spellStart"/>
      <w:r w:rsidRPr="00BC62C8">
        <w:rPr>
          <w:color w:val="auto"/>
        </w:rPr>
        <w:t>Behaviour</w:t>
      </w:r>
      <w:proofErr w:type="spellEnd"/>
      <w:r w:rsidRPr="00BC62C8">
        <w:rPr>
          <w:color w:val="auto"/>
        </w:rPr>
        <w:t xml:space="preserve"> wh</w:t>
      </w:r>
      <w:r w:rsidR="00BC62C8" w:rsidRPr="00BC62C8">
        <w:rPr>
          <w:color w:val="auto"/>
        </w:rPr>
        <w:t>en</w:t>
      </w:r>
      <w:r w:rsidRPr="00BC62C8">
        <w:rPr>
          <w:color w:val="auto"/>
        </w:rPr>
        <w:t xml:space="preserve"> Off Duty</w:t>
      </w:r>
    </w:p>
    <w:p w14:paraId="3CCE88C6" w14:textId="5818451F" w:rsidR="000271E9" w:rsidRPr="000271E9" w:rsidRDefault="000271E9" w:rsidP="00AB54B5">
      <w:pPr>
        <w:pStyle w:val="List1"/>
        <w:jc w:val="left"/>
        <w:rPr>
          <w:rFonts w:ascii="Times New Roman" w:hAnsi="Times New Roman" w:cs="Times New Roman"/>
        </w:rPr>
      </w:pPr>
      <w:r w:rsidRPr="000271E9">
        <w:t xml:space="preserve">Workers must be mindful not to breach confidentiality or professional boundaries </w:t>
      </w:r>
      <w:r w:rsidR="00BC62C8">
        <w:t>when</w:t>
      </w:r>
      <w:r w:rsidRPr="000271E9">
        <w:t xml:space="preserve"> off duty.</w:t>
      </w:r>
    </w:p>
    <w:p w14:paraId="5A61EA52" w14:textId="77777777" w:rsidR="000271E9" w:rsidRPr="000271E9" w:rsidRDefault="000271E9" w:rsidP="00AB54B5">
      <w:pPr>
        <w:pStyle w:val="List1"/>
        <w:jc w:val="left"/>
        <w:rPr>
          <w:rFonts w:ascii="Times New Roman" w:hAnsi="Times New Roman" w:cs="Times New Roman"/>
        </w:rPr>
      </w:pPr>
      <w:r w:rsidRPr="000271E9">
        <w:t>Issues regarding work must not be discussed or disclosed to any third party whilst off duty.</w:t>
      </w:r>
    </w:p>
    <w:p w14:paraId="7967362F" w14:textId="03667FAD" w:rsidR="000271E9" w:rsidRPr="000271E9" w:rsidRDefault="000271E9" w:rsidP="00AB54B5">
      <w:pPr>
        <w:pStyle w:val="List1"/>
        <w:jc w:val="left"/>
        <w:rPr>
          <w:rFonts w:ascii="Times New Roman" w:hAnsi="Times New Roman" w:cs="Times New Roman"/>
        </w:rPr>
      </w:pPr>
      <w:r w:rsidRPr="000271E9">
        <w:t>Workers must not visit a service user whilst off duty</w:t>
      </w:r>
      <w:r w:rsidR="00186D06">
        <w:t xml:space="preserve"> </w:t>
      </w:r>
      <w:r w:rsidRPr="000271E9">
        <w:t>unless written permission has been given by this organisation</w:t>
      </w:r>
      <w:r w:rsidR="00BC62C8">
        <w:t>.</w:t>
      </w:r>
    </w:p>
    <w:p w14:paraId="0796A695" w14:textId="77777777" w:rsidR="000271E9" w:rsidRPr="000271E9" w:rsidRDefault="000271E9" w:rsidP="00AB54B5">
      <w:pPr>
        <w:pStyle w:val="List1"/>
        <w:jc w:val="left"/>
        <w:rPr>
          <w:rFonts w:ascii="Times New Roman" w:hAnsi="Times New Roman" w:cs="Times New Roman"/>
        </w:rPr>
      </w:pPr>
      <w:r w:rsidRPr="000271E9">
        <w:t>Workers must be mindful not to talk about service users or their colleagues whilst socialising, especially in public places where their conversation might be overheard.</w:t>
      </w:r>
    </w:p>
    <w:p w14:paraId="39815F32" w14:textId="77777777" w:rsidR="000271E9" w:rsidRPr="000271E9" w:rsidRDefault="000271E9" w:rsidP="00AB54B5">
      <w:pPr>
        <w:pStyle w:val="List1"/>
        <w:jc w:val="left"/>
        <w:rPr>
          <w:rFonts w:ascii="Times New Roman" w:hAnsi="Times New Roman" w:cs="Times New Roman"/>
        </w:rPr>
      </w:pPr>
      <w:r w:rsidRPr="000271E9">
        <w:t>Workers must ensure that all paperwork relating to their work is stored safely and out of sight, even at home.</w:t>
      </w:r>
    </w:p>
    <w:p w14:paraId="5E3C5AE5" w14:textId="2519D0D0" w:rsidR="009E2A8C" w:rsidRPr="003B3223" w:rsidRDefault="000271E9" w:rsidP="00AB54B5">
      <w:pPr>
        <w:pStyle w:val="List1"/>
        <w:jc w:val="left"/>
        <w:rPr>
          <w:rFonts w:ascii="Times New Roman" w:hAnsi="Times New Roman" w:cs="Times New Roman"/>
        </w:rPr>
      </w:pPr>
      <w:r w:rsidRPr="000271E9">
        <w:t>Report any breaches of this policy immediately.</w:t>
      </w:r>
    </w:p>
    <w:p w14:paraId="6A6C7CD3" w14:textId="77777777" w:rsidR="003B3223" w:rsidRPr="001F2177" w:rsidRDefault="003B3223" w:rsidP="003B3223">
      <w:pPr>
        <w:pStyle w:val="List1"/>
        <w:numPr>
          <w:ilvl w:val="0"/>
          <w:numId w:val="0"/>
        </w:numPr>
        <w:ind w:left="360"/>
        <w:jc w:val="left"/>
        <w:rPr>
          <w:rFonts w:ascii="Times New Roman" w:hAnsi="Times New Roman" w:cs="Times New Roman"/>
        </w:rPr>
      </w:pPr>
    </w:p>
    <w:p w14:paraId="41B8F6F7" w14:textId="77777777" w:rsidR="003B3223" w:rsidRPr="001F2177" w:rsidRDefault="003B3223" w:rsidP="003B3223">
      <w:pPr>
        <w:pStyle w:val="List1"/>
        <w:numPr>
          <w:ilvl w:val="0"/>
          <w:numId w:val="0"/>
        </w:numPr>
        <w:ind w:left="360" w:hanging="360"/>
        <w:jc w:val="left"/>
        <w:rPr>
          <w:b/>
          <w:bCs/>
        </w:rPr>
      </w:pPr>
      <w:r w:rsidRPr="001F2177">
        <w:rPr>
          <w:b/>
          <w:bCs/>
        </w:rPr>
        <w:t xml:space="preserve">Conduct when leaving </w:t>
      </w:r>
      <w:proofErr w:type="gramStart"/>
      <w:r w:rsidRPr="001F2177">
        <w:rPr>
          <w:b/>
          <w:bCs/>
        </w:rPr>
        <w:t>Employment</w:t>
      </w:r>
      <w:proofErr w:type="gramEnd"/>
    </w:p>
    <w:p w14:paraId="6FE73CEB" w14:textId="77777777" w:rsidR="003B3223" w:rsidRPr="000B1722" w:rsidRDefault="003B3223" w:rsidP="003B3223">
      <w:pPr>
        <w:pStyle w:val="List1"/>
        <w:numPr>
          <w:ilvl w:val="0"/>
          <w:numId w:val="0"/>
        </w:numPr>
        <w:ind w:left="360" w:hanging="360"/>
        <w:jc w:val="left"/>
        <w:rPr>
          <w:b/>
          <w:bCs/>
          <w:color w:val="FF0000"/>
        </w:rPr>
      </w:pPr>
    </w:p>
    <w:p w14:paraId="1518F664" w14:textId="32D3ADD1" w:rsidR="003B3223" w:rsidRPr="001F2177" w:rsidRDefault="003B3223" w:rsidP="003B3223">
      <w:pPr>
        <w:pStyle w:val="List1"/>
        <w:rPr>
          <w:b/>
          <w:bCs/>
        </w:rPr>
      </w:pPr>
      <w:r w:rsidRPr="001F2177">
        <w:t>Return all articles that belong to</w:t>
      </w:r>
      <w:r w:rsidRPr="001F2177">
        <w:rPr>
          <w:b/>
          <w:bCs/>
        </w:rPr>
        <w:t xml:space="preserve"> </w:t>
      </w:r>
      <w:r w:rsidR="002C4734">
        <w:rPr>
          <w:color w:val="000000" w:themeColor="text1"/>
        </w:rPr>
        <w:t xml:space="preserve">service user </w:t>
      </w:r>
      <w:r w:rsidRPr="00293368">
        <w:t xml:space="preserve">to </w:t>
      </w:r>
      <w:r w:rsidRPr="001F2177">
        <w:t>the manager, including your ID badge and any documents, equipment, work telephone, uniform and computer software used at home.</w:t>
      </w:r>
    </w:p>
    <w:p w14:paraId="79B106E8" w14:textId="77777777" w:rsidR="003B3223" w:rsidRPr="001F2177" w:rsidRDefault="003B3223" w:rsidP="003B3223">
      <w:pPr>
        <w:pStyle w:val="List1"/>
      </w:pPr>
      <w:r w:rsidRPr="001F2177">
        <w:t>Documents and software include (but are not limited to) correspondence,</w:t>
      </w:r>
    </w:p>
    <w:p w14:paraId="1762F569" w14:textId="77777777" w:rsidR="003B3223" w:rsidRPr="001F2177" w:rsidRDefault="003B3223" w:rsidP="003B3223">
      <w:pPr>
        <w:pStyle w:val="List1"/>
        <w:numPr>
          <w:ilvl w:val="0"/>
          <w:numId w:val="0"/>
        </w:numPr>
        <w:ind w:left="360"/>
        <w:jc w:val="left"/>
      </w:pPr>
      <w:r w:rsidRPr="001F2177">
        <w:t xml:space="preserve">diaries, address books, databases, files, reports, plans, records or any other medium of storing information. </w:t>
      </w:r>
    </w:p>
    <w:p w14:paraId="4A6D6BD3" w14:textId="54408AA4" w:rsidR="003B3223" w:rsidRPr="001F2177" w:rsidRDefault="003B3223" w:rsidP="003B3223">
      <w:pPr>
        <w:pStyle w:val="List1"/>
        <w:rPr>
          <w:b/>
          <w:bCs/>
        </w:rPr>
      </w:pPr>
      <w:r w:rsidRPr="001F2177">
        <w:t>You should not retain any copies, drafts, reproductions, extracts or summaries of documents and software.</w:t>
      </w:r>
    </w:p>
    <w:p w14:paraId="4B138FCB" w14:textId="7FECBBFB" w:rsidR="001A3D1F" w:rsidRPr="001F2177" w:rsidRDefault="001A3D1F" w:rsidP="003B3223">
      <w:pPr>
        <w:pStyle w:val="List1"/>
        <w:rPr>
          <w:b/>
          <w:bCs/>
        </w:rPr>
      </w:pPr>
      <w:r w:rsidRPr="001F2177">
        <w:t xml:space="preserve">You must ensure that you abide by any restrictive covenants within your contract, for example in relation to protecting the confidential information of </w:t>
      </w:r>
      <w:r w:rsidR="005F511E">
        <w:t xml:space="preserve">your </w:t>
      </w:r>
      <w:r w:rsidR="0099109D">
        <w:t>compa</w:t>
      </w:r>
      <w:r w:rsidR="005F511E">
        <w:t xml:space="preserve">ny </w:t>
      </w:r>
      <w:r w:rsidRPr="001F2177">
        <w:t xml:space="preserve">or in relation to non-solicitation of staff or </w:t>
      </w:r>
      <w:r w:rsidR="006F1A3D">
        <w:t>service users</w:t>
      </w:r>
      <w:r w:rsidR="001F2177" w:rsidRPr="001F2177">
        <w:t>.</w:t>
      </w:r>
    </w:p>
    <w:p w14:paraId="02CB062F" w14:textId="77777777" w:rsidR="003B3223" w:rsidRPr="003B3223" w:rsidRDefault="003B3223" w:rsidP="003B3223">
      <w:pPr>
        <w:pStyle w:val="List1"/>
        <w:numPr>
          <w:ilvl w:val="0"/>
          <w:numId w:val="0"/>
        </w:numPr>
        <w:ind w:left="360"/>
        <w:jc w:val="left"/>
        <w:rPr>
          <w:rFonts w:ascii="Times New Roman" w:hAnsi="Times New Roman" w:cs="Times New Roman"/>
          <w:color w:val="FF0000"/>
        </w:rPr>
      </w:pPr>
    </w:p>
    <w:p w14:paraId="76463739" w14:textId="77777777" w:rsidR="00BC62C8" w:rsidRDefault="00BC62C8" w:rsidP="00AB54B5">
      <w:pPr>
        <w:pStyle w:val="Heading1"/>
      </w:pPr>
      <w:r w:rsidRPr="002E7BED">
        <w:t>Related Policies</w:t>
      </w:r>
    </w:p>
    <w:p w14:paraId="7EC17FB0" w14:textId="77777777" w:rsidR="00BC62C8" w:rsidRPr="008D598B" w:rsidRDefault="00BC62C8" w:rsidP="00AB54B5">
      <w:pPr>
        <w:pStyle w:val="Paragraph"/>
        <w:jc w:val="left"/>
      </w:pPr>
      <w:r w:rsidRPr="008D598B">
        <w:t>Alcohol and Drugs</w:t>
      </w:r>
    </w:p>
    <w:p w14:paraId="604C780C" w14:textId="77777777" w:rsidR="00BC62C8" w:rsidRPr="008D598B" w:rsidRDefault="00BC62C8" w:rsidP="00AB54B5">
      <w:pPr>
        <w:pStyle w:val="Paragraph"/>
        <w:jc w:val="left"/>
      </w:pPr>
      <w:r w:rsidRPr="008D598B">
        <w:t>Bullying and Harassment</w:t>
      </w:r>
    </w:p>
    <w:p w14:paraId="70A660F6" w14:textId="77777777" w:rsidR="00BC62C8" w:rsidRPr="008D598B" w:rsidRDefault="00BC62C8" w:rsidP="00AB54B5">
      <w:pPr>
        <w:pStyle w:val="Paragraph"/>
        <w:jc w:val="left"/>
      </w:pPr>
      <w:r w:rsidRPr="008D598B">
        <w:t>Dress Code</w:t>
      </w:r>
    </w:p>
    <w:p w14:paraId="39E2C031" w14:textId="77777777" w:rsidR="00BC62C8" w:rsidRPr="008D598B" w:rsidRDefault="00BC62C8" w:rsidP="00AB54B5">
      <w:pPr>
        <w:pStyle w:val="Paragraph"/>
        <w:jc w:val="left"/>
      </w:pPr>
      <w:bookmarkStart w:id="3" w:name="_Hlk517179979"/>
      <w:r w:rsidRPr="008D598B">
        <w:t>Disciplinary</w:t>
      </w:r>
    </w:p>
    <w:p w14:paraId="4AF3F756" w14:textId="77777777" w:rsidR="00BC62C8" w:rsidRPr="008D598B" w:rsidRDefault="00BC62C8" w:rsidP="00AB54B5">
      <w:pPr>
        <w:pStyle w:val="Paragraph"/>
        <w:jc w:val="left"/>
      </w:pPr>
      <w:r w:rsidRPr="008D598B">
        <w:t>Grievance</w:t>
      </w:r>
      <w:r>
        <w:t xml:space="preserve"> (Staff)</w:t>
      </w:r>
    </w:p>
    <w:p w14:paraId="0C64686D" w14:textId="77777777" w:rsidR="00BC62C8" w:rsidRPr="008D598B" w:rsidRDefault="00BC62C8" w:rsidP="00AB54B5">
      <w:pPr>
        <w:pStyle w:val="Paragraph"/>
        <w:jc w:val="left"/>
      </w:pPr>
      <w:r w:rsidRPr="008D598B">
        <w:t>Monitoring and Accountability</w:t>
      </w:r>
    </w:p>
    <w:p w14:paraId="0306CA55" w14:textId="77777777" w:rsidR="00BC62C8" w:rsidRPr="00AC0C54" w:rsidRDefault="00BC62C8" w:rsidP="00AB54B5">
      <w:pPr>
        <w:pStyle w:val="Paragraph"/>
        <w:jc w:val="left"/>
      </w:pPr>
      <w:r w:rsidRPr="00AC0C54">
        <w:t xml:space="preserve">Social Media and </w:t>
      </w:r>
      <w:bookmarkEnd w:id="3"/>
      <w:r w:rsidRPr="00AC0C54">
        <w:t>Public Relations</w:t>
      </w:r>
    </w:p>
    <w:p w14:paraId="368CE337" w14:textId="68F8D9DA" w:rsidR="00BC62C8" w:rsidRDefault="00372F1E" w:rsidP="00AB54B5">
      <w:pPr>
        <w:pStyle w:val="Heading1"/>
      </w:pPr>
      <w:r>
        <w:lastRenderedPageBreak/>
        <w:br/>
      </w:r>
      <w:r w:rsidR="00BC62C8" w:rsidRPr="002E7BED">
        <w:t>Related Guidance</w:t>
      </w:r>
    </w:p>
    <w:p w14:paraId="3543B9AF" w14:textId="0CB93B4C" w:rsidR="00B63171" w:rsidRDefault="00BC62C8" w:rsidP="00AB54B5">
      <w:pPr>
        <w:pStyle w:val="Paragraph"/>
        <w:jc w:val="left"/>
        <w:rPr>
          <w:rFonts w:eastAsia="HGGothicM"/>
          <w:lang w:bidi="en-US"/>
        </w:rPr>
      </w:pPr>
      <w:r w:rsidRPr="00AC0C54">
        <w:rPr>
          <w:rFonts w:eastAsia="HGGothicM"/>
          <w:lang w:bidi="en-US"/>
        </w:rPr>
        <w:t xml:space="preserve">Code of Conduct for Healthcare </w:t>
      </w:r>
      <w:r w:rsidR="000521A2">
        <w:rPr>
          <w:rFonts w:eastAsia="HGGothicM"/>
          <w:lang w:bidi="en-US"/>
        </w:rPr>
        <w:t>S</w:t>
      </w:r>
      <w:r w:rsidRPr="00AC0C54">
        <w:rPr>
          <w:rFonts w:eastAsia="HGGothicM"/>
          <w:lang w:bidi="en-US"/>
        </w:rPr>
        <w:t>upport Workers and Adult Social Care Workers in England</w:t>
      </w:r>
      <w:r>
        <w:rPr>
          <w:rFonts w:eastAsia="HGGothicM"/>
          <w:lang w:bidi="en-US"/>
        </w:rPr>
        <w:t>:</w:t>
      </w:r>
    </w:p>
    <w:p w14:paraId="55F581A2" w14:textId="5440C5E5" w:rsidR="00BC62C8" w:rsidRPr="00D264BD" w:rsidRDefault="00000000" w:rsidP="00AB54B5">
      <w:pPr>
        <w:pStyle w:val="Paragraph"/>
        <w:jc w:val="left"/>
        <w:rPr>
          <w:rFonts w:eastAsia="HGGothicM"/>
          <w:b/>
          <w:color w:val="FF0000"/>
          <w:lang w:bidi="en-US"/>
        </w:rPr>
      </w:pPr>
      <w:hyperlink r:id="rId13" w:history="1">
        <w:r w:rsidR="008C6434" w:rsidRPr="00103EE0">
          <w:rPr>
            <w:rStyle w:val="Hyperlink"/>
            <w:rFonts w:eastAsia="HGGothicM"/>
            <w:lang w:bidi="en-US"/>
          </w:rPr>
          <w:t>https://www.skillsforcare.org.uk/</w:t>
        </w:r>
      </w:hyperlink>
      <w:r w:rsidR="008C6434">
        <w:rPr>
          <w:rFonts w:eastAsia="HGGothicM"/>
          <w:lang w:bidi="en-US"/>
        </w:rPr>
        <w:t xml:space="preserve"> </w:t>
      </w:r>
      <w:r w:rsidR="00BC62C8" w:rsidRPr="0040127E">
        <w:rPr>
          <w:rFonts w:eastAsia="HGGothicM"/>
          <w:color w:val="FF0000"/>
          <w:lang w:bidi="en-US"/>
        </w:rPr>
        <w:t xml:space="preserve"> </w:t>
      </w:r>
    </w:p>
    <w:p w14:paraId="467B0DBA" w14:textId="3966D6BE" w:rsidR="00BC62C8" w:rsidRPr="00D058FB" w:rsidRDefault="00372F1E" w:rsidP="00AB54B5">
      <w:pPr>
        <w:pStyle w:val="Heading1"/>
      </w:pPr>
      <w:r>
        <w:br/>
      </w:r>
      <w:r w:rsidR="00BC62C8" w:rsidRPr="00D058FB">
        <w:t>Training Statement</w:t>
      </w:r>
    </w:p>
    <w:p w14:paraId="79CA654B" w14:textId="4207116C" w:rsidR="00BC62C8" w:rsidRDefault="00BC62C8" w:rsidP="00AB54B5">
      <w:pPr>
        <w:pStyle w:val="Paragraph"/>
        <w:jc w:val="left"/>
        <w:rPr>
          <w:rFonts w:eastAsia="HGGothicM"/>
          <w:b/>
        </w:rPr>
      </w:pPr>
      <w:r w:rsidRPr="008D598B">
        <w:t xml:space="preserve">The Code of Conduct for Healthcare Support Workers and Adult Social Care Workers in England will be issued and explained to staff at induction. </w:t>
      </w:r>
      <w:bookmarkStart w:id="4" w:name="_Hlk53512270"/>
      <w:bookmarkStart w:id="5" w:name="_Hlk529282654"/>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bookmarkStart w:id="6" w:name="_Hlk527038464"/>
      <w:bookmarkEnd w:id="4"/>
      <w:bookmarkEnd w:id="5"/>
    </w:p>
    <w:p w14:paraId="699BFC73" w14:textId="573FD33B" w:rsidR="00043350" w:rsidRDefault="00043350" w:rsidP="00AB54B5">
      <w:pPr>
        <w:pStyle w:val="Paragraph"/>
        <w:jc w:val="left"/>
        <w:rPr>
          <w:rFonts w:eastAsia="HGGothicM"/>
          <w:b/>
        </w:rPr>
      </w:pPr>
    </w:p>
    <w:p w14:paraId="393EAECA" w14:textId="23F2098B" w:rsidR="00043350" w:rsidRDefault="00BE0503" w:rsidP="00043350">
      <w:pPr>
        <w:pStyle w:val="WPParagraph"/>
      </w:pPr>
      <w:r>
        <w:t>Date Reviewed: May 2023</w:t>
      </w:r>
    </w:p>
    <w:p w14:paraId="34C44D48" w14:textId="6747B4BE" w:rsidR="00043350" w:rsidRDefault="00043350" w:rsidP="00043350">
      <w:pPr>
        <w:pStyle w:val="WPParagraph"/>
      </w:pPr>
      <w:r>
        <w:t xml:space="preserve">Person responsible for updating this policy: </w:t>
      </w:r>
      <w:r w:rsidR="0002435A">
        <w:rPr>
          <w:b/>
          <w:bCs/>
        </w:rPr>
        <w:t>IFEYINWA ODOEMENAM</w:t>
      </w:r>
    </w:p>
    <w:p w14:paraId="69D58B16" w14:textId="141A9B79" w:rsidR="00043350" w:rsidRDefault="00BE0503" w:rsidP="00043350">
      <w:pPr>
        <w:pStyle w:val="WPParagraph"/>
      </w:pPr>
      <w:r>
        <w:t>Next Review Date: May 2024</w:t>
      </w:r>
    </w:p>
    <w:p w14:paraId="4697665C" w14:textId="77777777" w:rsidR="00043350" w:rsidRDefault="00043350" w:rsidP="00AB54B5">
      <w:pPr>
        <w:pStyle w:val="Paragraph"/>
        <w:jc w:val="left"/>
        <w:rPr>
          <w:rFonts w:eastAsia="HGGothicM"/>
          <w:b/>
        </w:rPr>
      </w:pPr>
    </w:p>
    <w:p w14:paraId="649CEE72" w14:textId="77777777" w:rsidR="00BC62C8" w:rsidRDefault="00BC62C8" w:rsidP="00AB54B5">
      <w:pPr>
        <w:pStyle w:val="Paragraph"/>
        <w:jc w:val="left"/>
        <w:rPr>
          <w:rFonts w:eastAsia="HGGothicM"/>
          <w:b/>
        </w:rPr>
      </w:pPr>
    </w:p>
    <w:bookmarkEnd w:id="6"/>
    <w:p w14:paraId="5CC23AE6" w14:textId="17CA55E8" w:rsidR="00B7150E" w:rsidRPr="00213EAC" w:rsidRDefault="00B7150E" w:rsidP="00AB54B5">
      <w:pPr>
        <w:spacing w:after="160" w:line="259" w:lineRule="auto"/>
        <w:ind w:left="360"/>
        <w:rPr>
          <w:rFonts w:ascii="Arial" w:eastAsia="Calibri" w:hAnsi="Arial" w:cs="Arial"/>
          <w:sz w:val="24"/>
          <w:szCs w:val="24"/>
          <w:lang w:val="en-GB"/>
        </w:rPr>
      </w:pPr>
    </w:p>
    <w:sectPr w:rsidR="00B7150E" w:rsidRPr="00213EAC" w:rsidSect="00BD69B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B2A2" w14:textId="77777777" w:rsidR="00D45F2E" w:rsidRDefault="00D45F2E" w:rsidP="00815DED">
      <w:pPr>
        <w:spacing w:after="0" w:line="240" w:lineRule="auto"/>
      </w:pPr>
      <w:r>
        <w:separator/>
      </w:r>
    </w:p>
  </w:endnote>
  <w:endnote w:type="continuationSeparator" w:id="0">
    <w:p w14:paraId="230CC97E" w14:textId="77777777" w:rsidR="00D45F2E" w:rsidRDefault="00D45F2E"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A3CB" w14:textId="77777777" w:rsidR="00356A4D" w:rsidRDefault="00356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FEF6" w14:textId="77777777" w:rsidR="00356A4D" w:rsidRDefault="00356A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0BF0" w14:textId="77777777" w:rsidR="00356A4D" w:rsidRDefault="00356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7AB8E" w14:textId="77777777" w:rsidR="00D45F2E" w:rsidRDefault="00D45F2E" w:rsidP="00815DED">
      <w:pPr>
        <w:spacing w:after="0" w:line="240" w:lineRule="auto"/>
      </w:pPr>
      <w:r>
        <w:separator/>
      </w:r>
    </w:p>
  </w:footnote>
  <w:footnote w:type="continuationSeparator" w:id="0">
    <w:p w14:paraId="414907DC" w14:textId="77777777" w:rsidR="00D45F2E" w:rsidRDefault="00D45F2E"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A2DC" w14:textId="77777777" w:rsidR="00356A4D" w:rsidRDefault="00356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591B" w14:textId="77777777" w:rsidR="00356A4D" w:rsidRDefault="00356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DDB3" w14:textId="77777777" w:rsidR="00356A4D" w:rsidRDefault="00356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2DB"/>
    <w:multiLevelType w:val="hybridMultilevel"/>
    <w:tmpl w:val="6E8A284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D4972"/>
    <w:multiLevelType w:val="hybridMultilevel"/>
    <w:tmpl w:val="CC30D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E0BD9"/>
    <w:multiLevelType w:val="hybridMultilevel"/>
    <w:tmpl w:val="656C6A4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82D76"/>
    <w:multiLevelType w:val="hybridMultilevel"/>
    <w:tmpl w:val="8E8876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E46E2"/>
    <w:multiLevelType w:val="hybridMultilevel"/>
    <w:tmpl w:val="3506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23272"/>
    <w:multiLevelType w:val="hybridMultilevel"/>
    <w:tmpl w:val="ECEA938A"/>
    <w:lvl w:ilvl="0" w:tplc="B7F6FD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5511B"/>
    <w:multiLevelType w:val="hybridMultilevel"/>
    <w:tmpl w:val="9720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126A2"/>
    <w:multiLevelType w:val="hybridMultilevel"/>
    <w:tmpl w:val="7A2C5DB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70D7C"/>
    <w:multiLevelType w:val="hybridMultilevel"/>
    <w:tmpl w:val="249005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211C01"/>
    <w:multiLevelType w:val="hybridMultilevel"/>
    <w:tmpl w:val="02D04E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742C70"/>
    <w:multiLevelType w:val="hybridMultilevel"/>
    <w:tmpl w:val="1B5E52D6"/>
    <w:lvl w:ilvl="0" w:tplc="34CA7248">
      <w:start w:val="1"/>
      <w:numFmt w:val="bullet"/>
      <w:lvlText w:val=""/>
      <w:lvlJc w:val="left"/>
      <w:pPr>
        <w:tabs>
          <w:tab w:val="num" w:pos="720"/>
        </w:tabs>
        <w:ind w:left="720" w:hanging="360"/>
      </w:pPr>
      <w:rPr>
        <w:rFonts w:ascii="Symbol" w:hAnsi="Symbol" w:hint="default"/>
        <w:sz w:val="20"/>
      </w:rPr>
    </w:lvl>
    <w:lvl w:ilvl="1" w:tplc="A89E3F24" w:tentative="1">
      <w:start w:val="1"/>
      <w:numFmt w:val="bullet"/>
      <w:lvlText w:val="o"/>
      <w:lvlJc w:val="left"/>
      <w:pPr>
        <w:tabs>
          <w:tab w:val="num" w:pos="1440"/>
        </w:tabs>
        <w:ind w:left="1440" w:hanging="360"/>
      </w:pPr>
      <w:rPr>
        <w:rFonts w:ascii="Courier New" w:hAnsi="Courier New" w:hint="default"/>
        <w:sz w:val="20"/>
      </w:rPr>
    </w:lvl>
    <w:lvl w:ilvl="2" w:tplc="AB2EAA8E" w:tentative="1">
      <w:start w:val="1"/>
      <w:numFmt w:val="bullet"/>
      <w:lvlText w:val=""/>
      <w:lvlJc w:val="left"/>
      <w:pPr>
        <w:tabs>
          <w:tab w:val="num" w:pos="2160"/>
        </w:tabs>
        <w:ind w:left="2160" w:hanging="360"/>
      </w:pPr>
      <w:rPr>
        <w:rFonts w:ascii="Wingdings" w:hAnsi="Wingdings" w:hint="default"/>
        <w:sz w:val="20"/>
      </w:rPr>
    </w:lvl>
    <w:lvl w:ilvl="3" w:tplc="80666DE8" w:tentative="1">
      <w:start w:val="1"/>
      <w:numFmt w:val="bullet"/>
      <w:lvlText w:val=""/>
      <w:lvlJc w:val="left"/>
      <w:pPr>
        <w:tabs>
          <w:tab w:val="num" w:pos="2880"/>
        </w:tabs>
        <w:ind w:left="2880" w:hanging="360"/>
      </w:pPr>
      <w:rPr>
        <w:rFonts w:ascii="Wingdings" w:hAnsi="Wingdings" w:hint="default"/>
        <w:sz w:val="20"/>
      </w:rPr>
    </w:lvl>
    <w:lvl w:ilvl="4" w:tplc="DC6EF520" w:tentative="1">
      <w:start w:val="1"/>
      <w:numFmt w:val="bullet"/>
      <w:lvlText w:val=""/>
      <w:lvlJc w:val="left"/>
      <w:pPr>
        <w:tabs>
          <w:tab w:val="num" w:pos="3600"/>
        </w:tabs>
        <w:ind w:left="3600" w:hanging="360"/>
      </w:pPr>
      <w:rPr>
        <w:rFonts w:ascii="Wingdings" w:hAnsi="Wingdings" w:hint="default"/>
        <w:sz w:val="20"/>
      </w:rPr>
    </w:lvl>
    <w:lvl w:ilvl="5" w:tplc="7D5234BE" w:tentative="1">
      <w:start w:val="1"/>
      <w:numFmt w:val="bullet"/>
      <w:lvlText w:val=""/>
      <w:lvlJc w:val="left"/>
      <w:pPr>
        <w:tabs>
          <w:tab w:val="num" w:pos="4320"/>
        </w:tabs>
        <w:ind w:left="4320" w:hanging="360"/>
      </w:pPr>
      <w:rPr>
        <w:rFonts w:ascii="Wingdings" w:hAnsi="Wingdings" w:hint="default"/>
        <w:sz w:val="20"/>
      </w:rPr>
    </w:lvl>
    <w:lvl w:ilvl="6" w:tplc="E69C7508" w:tentative="1">
      <w:start w:val="1"/>
      <w:numFmt w:val="bullet"/>
      <w:lvlText w:val=""/>
      <w:lvlJc w:val="left"/>
      <w:pPr>
        <w:tabs>
          <w:tab w:val="num" w:pos="5040"/>
        </w:tabs>
        <w:ind w:left="5040" w:hanging="360"/>
      </w:pPr>
      <w:rPr>
        <w:rFonts w:ascii="Wingdings" w:hAnsi="Wingdings" w:hint="default"/>
        <w:sz w:val="20"/>
      </w:rPr>
    </w:lvl>
    <w:lvl w:ilvl="7" w:tplc="58F88F34" w:tentative="1">
      <w:start w:val="1"/>
      <w:numFmt w:val="bullet"/>
      <w:lvlText w:val=""/>
      <w:lvlJc w:val="left"/>
      <w:pPr>
        <w:tabs>
          <w:tab w:val="num" w:pos="5760"/>
        </w:tabs>
        <w:ind w:left="5760" w:hanging="360"/>
      </w:pPr>
      <w:rPr>
        <w:rFonts w:ascii="Wingdings" w:hAnsi="Wingdings" w:hint="default"/>
        <w:sz w:val="20"/>
      </w:rPr>
    </w:lvl>
    <w:lvl w:ilvl="8" w:tplc="58CA98D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97529E"/>
    <w:multiLevelType w:val="hybridMultilevel"/>
    <w:tmpl w:val="8734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E4681F"/>
    <w:multiLevelType w:val="multilevel"/>
    <w:tmpl w:val="17988464"/>
    <w:lvl w:ilvl="0">
      <w:start w:val="1"/>
      <w:numFmt w:val="bullet"/>
      <w:pStyle w:val="List1"/>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EF97120"/>
    <w:multiLevelType w:val="hybridMultilevel"/>
    <w:tmpl w:val="711A8E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0496248">
    <w:abstractNumId w:val="3"/>
  </w:num>
  <w:num w:numId="2" w16cid:durableId="311178586">
    <w:abstractNumId w:val="4"/>
  </w:num>
  <w:num w:numId="3" w16cid:durableId="1782217284">
    <w:abstractNumId w:val="12"/>
  </w:num>
  <w:num w:numId="4" w16cid:durableId="360479404">
    <w:abstractNumId w:val="16"/>
  </w:num>
  <w:num w:numId="5" w16cid:durableId="1750468859">
    <w:abstractNumId w:val="5"/>
  </w:num>
  <w:num w:numId="6" w16cid:durableId="1149714864">
    <w:abstractNumId w:val="2"/>
  </w:num>
  <w:num w:numId="7" w16cid:durableId="197552155">
    <w:abstractNumId w:val="0"/>
  </w:num>
  <w:num w:numId="8" w16cid:durableId="1070080835">
    <w:abstractNumId w:val="10"/>
  </w:num>
  <w:num w:numId="9" w16cid:durableId="1809085519">
    <w:abstractNumId w:val="11"/>
  </w:num>
  <w:num w:numId="10" w16cid:durableId="1488278115">
    <w:abstractNumId w:val="9"/>
  </w:num>
  <w:num w:numId="11" w16cid:durableId="1367682496">
    <w:abstractNumId w:val="7"/>
  </w:num>
  <w:num w:numId="12" w16cid:durableId="1490100689">
    <w:abstractNumId w:val="15"/>
  </w:num>
  <w:num w:numId="13" w16cid:durableId="1142579894">
    <w:abstractNumId w:val="14"/>
  </w:num>
  <w:num w:numId="14" w16cid:durableId="825903333">
    <w:abstractNumId w:val="8"/>
  </w:num>
  <w:num w:numId="15" w16cid:durableId="1029716577">
    <w:abstractNumId w:val="6"/>
  </w:num>
  <w:num w:numId="16" w16cid:durableId="2101412967">
    <w:abstractNumId w:val="13"/>
  </w:num>
  <w:num w:numId="17" w16cid:durableId="1249269347">
    <w:abstractNumId w:val="15"/>
  </w:num>
  <w:num w:numId="18" w16cid:durableId="211374645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NbewMDI3tzAzMTFU0lEKTi0uzszPAykwqQUAFebSISwAAAA="/>
  </w:docVars>
  <w:rsids>
    <w:rsidRoot w:val="00B14A79"/>
    <w:rsid w:val="00013E00"/>
    <w:rsid w:val="0002435A"/>
    <w:rsid w:val="000271E9"/>
    <w:rsid w:val="00043350"/>
    <w:rsid w:val="00044FA8"/>
    <w:rsid w:val="000521A2"/>
    <w:rsid w:val="00061D7D"/>
    <w:rsid w:val="00080B60"/>
    <w:rsid w:val="000912FA"/>
    <w:rsid w:val="000A78A2"/>
    <w:rsid w:val="000B62E7"/>
    <w:rsid w:val="00102C21"/>
    <w:rsid w:val="00107F3C"/>
    <w:rsid w:val="0012003A"/>
    <w:rsid w:val="00125E4C"/>
    <w:rsid w:val="001306FA"/>
    <w:rsid w:val="00130784"/>
    <w:rsid w:val="001400F3"/>
    <w:rsid w:val="00151C15"/>
    <w:rsid w:val="00153155"/>
    <w:rsid w:val="0015618E"/>
    <w:rsid w:val="00171F21"/>
    <w:rsid w:val="0017673F"/>
    <w:rsid w:val="00186D06"/>
    <w:rsid w:val="001A3D1F"/>
    <w:rsid w:val="001A602B"/>
    <w:rsid w:val="001A77C9"/>
    <w:rsid w:val="001C2CEF"/>
    <w:rsid w:val="001C4E2E"/>
    <w:rsid w:val="001F10B8"/>
    <w:rsid w:val="001F2177"/>
    <w:rsid w:val="001F6BE2"/>
    <w:rsid w:val="00213EAC"/>
    <w:rsid w:val="002144EA"/>
    <w:rsid w:val="0021676D"/>
    <w:rsid w:val="00220017"/>
    <w:rsid w:val="0023341D"/>
    <w:rsid w:val="00272638"/>
    <w:rsid w:val="0028436C"/>
    <w:rsid w:val="002879A4"/>
    <w:rsid w:val="00293368"/>
    <w:rsid w:val="002A1D32"/>
    <w:rsid w:val="002B3B32"/>
    <w:rsid w:val="002B3DB3"/>
    <w:rsid w:val="002C0981"/>
    <w:rsid w:val="002C4734"/>
    <w:rsid w:val="002D1A16"/>
    <w:rsid w:val="002E7BED"/>
    <w:rsid w:val="002F5880"/>
    <w:rsid w:val="00307FD1"/>
    <w:rsid w:val="00352B33"/>
    <w:rsid w:val="00356A4D"/>
    <w:rsid w:val="003613E9"/>
    <w:rsid w:val="00367A62"/>
    <w:rsid w:val="00372F1E"/>
    <w:rsid w:val="00384C73"/>
    <w:rsid w:val="003914D3"/>
    <w:rsid w:val="003A26F6"/>
    <w:rsid w:val="003B3223"/>
    <w:rsid w:val="003C26D4"/>
    <w:rsid w:val="003D4883"/>
    <w:rsid w:val="003E2129"/>
    <w:rsid w:val="00410DEF"/>
    <w:rsid w:val="00426D59"/>
    <w:rsid w:val="00460527"/>
    <w:rsid w:val="00474D5E"/>
    <w:rsid w:val="004751AF"/>
    <w:rsid w:val="004D6BBE"/>
    <w:rsid w:val="004F3D5C"/>
    <w:rsid w:val="004F62F5"/>
    <w:rsid w:val="0050013C"/>
    <w:rsid w:val="00513C46"/>
    <w:rsid w:val="00514D6C"/>
    <w:rsid w:val="0053742F"/>
    <w:rsid w:val="0058142B"/>
    <w:rsid w:val="00595B4D"/>
    <w:rsid w:val="005D75B8"/>
    <w:rsid w:val="005F511E"/>
    <w:rsid w:val="006022CA"/>
    <w:rsid w:val="00604F85"/>
    <w:rsid w:val="006341BA"/>
    <w:rsid w:val="006633BE"/>
    <w:rsid w:val="006F1A3D"/>
    <w:rsid w:val="006F3FE5"/>
    <w:rsid w:val="00727476"/>
    <w:rsid w:val="007444D4"/>
    <w:rsid w:val="00750926"/>
    <w:rsid w:val="00795779"/>
    <w:rsid w:val="007973A4"/>
    <w:rsid w:val="00797737"/>
    <w:rsid w:val="007D0C83"/>
    <w:rsid w:val="007D719C"/>
    <w:rsid w:val="007E24D0"/>
    <w:rsid w:val="007E2C3A"/>
    <w:rsid w:val="007F69DB"/>
    <w:rsid w:val="00815DED"/>
    <w:rsid w:val="008243B2"/>
    <w:rsid w:val="008304D2"/>
    <w:rsid w:val="0083495E"/>
    <w:rsid w:val="00837102"/>
    <w:rsid w:val="00853706"/>
    <w:rsid w:val="008657B1"/>
    <w:rsid w:val="00881FAA"/>
    <w:rsid w:val="008A40E8"/>
    <w:rsid w:val="008A797C"/>
    <w:rsid w:val="008B09F5"/>
    <w:rsid w:val="008C6434"/>
    <w:rsid w:val="008D598B"/>
    <w:rsid w:val="008E022A"/>
    <w:rsid w:val="008E139C"/>
    <w:rsid w:val="008F5B0A"/>
    <w:rsid w:val="009236E8"/>
    <w:rsid w:val="009254DA"/>
    <w:rsid w:val="00930D1F"/>
    <w:rsid w:val="00937494"/>
    <w:rsid w:val="00952574"/>
    <w:rsid w:val="00954464"/>
    <w:rsid w:val="0095720F"/>
    <w:rsid w:val="00962E1E"/>
    <w:rsid w:val="0098221D"/>
    <w:rsid w:val="0099109D"/>
    <w:rsid w:val="00992B06"/>
    <w:rsid w:val="009B5514"/>
    <w:rsid w:val="009E0050"/>
    <w:rsid w:val="009E26CB"/>
    <w:rsid w:val="009E2A8C"/>
    <w:rsid w:val="00A144CA"/>
    <w:rsid w:val="00A1640B"/>
    <w:rsid w:val="00A3105C"/>
    <w:rsid w:val="00A5173D"/>
    <w:rsid w:val="00A57EE6"/>
    <w:rsid w:val="00A61A71"/>
    <w:rsid w:val="00A62417"/>
    <w:rsid w:val="00A70EB8"/>
    <w:rsid w:val="00A83F4E"/>
    <w:rsid w:val="00A9522B"/>
    <w:rsid w:val="00AB54B5"/>
    <w:rsid w:val="00AC322B"/>
    <w:rsid w:val="00AE0D8F"/>
    <w:rsid w:val="00AF4C64"/>
    <w:rsid w:val="00B00A75"/>
    <w:rsid w:val="00B017F7"/>
    <w:rsid w:val="00B026A1"/>
    <w:rsid w:val="00B1098C"/>
    <w:rsid w:val="00B1231C"/>
    <w:rsid w:val="00B14A79"/>
    <w:rsid w:val="00B37497"/>
    <w:rsid w:val="00B619B2"/>
    <w:rsid w:val="00B63171"/>
    <w:rsid w:val="00B7150E"/>
    <w:rsid w:val="00B95E1D"/>
    <w:rsid w:val="00BA6638"/>
    <w:rsid w:val="00BC52CD"/>
    <w:rsid w:val="00BC62C8"/>
    <w:rsid w:val="00BD13D7"/>
    <w:rsid w:val="00BD69B2"/>
    <w:rsid w:val="00BE0503"/>
    <w:rsid w:val="00C25DB5"/>
    <w:rsid w:val="00C46112"/>
    <w:rsid w:val="00C65EEA"/>
    <w:rsid w:val="00C755EA"/>
    <w:rsid w:val="00C946A3"/>
    <w:rsid w:val="00CA1223"/>
    <w:rsid w:val="00CA4883"/>
    <w:rsid w:val="00CC38D5"/>
    <w:rsid w:val="00CC4F50"/>
    <w:rsid w:val="00CE6F8F"/>
    <w:rsid w:val="00D058FB"/>
    <w:rsid w:val="00D274E1"/>
    <w:rsid w:val="00D3410A"/>
    <w:rsid w:val="00D36BEE"/>
    <w:rsid w:val="00D45F2E"/>
    <w:rsid w:val="00D7309F"/>
    <w:rsid w:val="00D82B0A"/>
    <w:rsid w:val="00DB199D"/>
    <w:rsid w:val="00DD0678"/>
    <w:rsid w:val="00E1155C"/>
    <w:rsid w:val="00E16EA0"/>
    <w:rsid w:val="00E370B6"/>
    <w:rsid w:val="00E44056"/>
    <w:rsid w:val="00E63881"/>
    <w:rsid w:val="00E64EED"/>
    <w:rsid w:val="00E70CC1"/>
    <w:rsid w:val="00E7211F"/>
    <w:rsid w:val="00E80ADC"/>
    <w:rsid w:val="00E87E1C"/>
    <w:rsid w:val="00EC49C6"/>
    <w:rsid w:val="00ED4ACB"/>
    <w:rsid w:val="00EE10DC"/>
    <w:rsid w:val="00EE173D"/>
    <w:rsid w:val="00F02FE1"/>
    <w:rsid w:val="00F103C2"/>
    <w:rsid w:val="00F37840"/>
    <w:rsid w:val="00F4189A"/>
    <w:rsid w:val="00F563EA"/>
    <w:rsid w:val="00F57767"/>
    <w:rsid w:val="00F90B89"/>
    <w:rsid w:val="00F92E3B"/>
    <w:rsid w:val="00FB7B60"/>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D1F"/>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D1F"/>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uiPriority w:val="22"/>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paragraph" w:customStyle="1" w:styleId="List1">
    <w:name w:val="List1"/>
    <w:basedOn w:val="Normal"/>
    <w:qFormat/>
    <w:rsid w:val="00930D1F"/>
    <w:pPr>
      <w:numPr>
        <w:numId w:val="12"/>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930D1F"/>
    <w:pPr>
      <w:spacing w:before="120" w:line="23" w:lineRule="atLeast"/>
      <w:jc w:val="both"/>
    </w:pPr>
    <w:rPr>
      <w:rFonts w:ascii="Arial" w:eastAsia="Times New Roman" w:hAnsi="Arial" w:cs="Arial"/>
      <w:noProof/>
      <w:sz w:val="24"/>
      <w:szCs w:val="24"/>
      <w:lang w:val="en-GB" w:eastAsia="sk-SK"/>
    </w:rPr>
  </w:style>
  <w:style w:type="paragraph" w:customStyle="1" w:styleId="WPParagraph">
    <w:name w:val="W&amp;P Paragraph"/>
    <w:basedOn w:val="Normal"/>
    <w:qFormat/>
    <w:rsid w:val="00043350"/>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590777281">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DKHXZA7SSHQN-167323429-701414</_dlc_DocId>
    <_dlc_DocIdUrl xmlns="9daa91de-cd2d-4d57-bbd1-50f17b14a644">
      <Url>https://wandpassessment.sharepoint.com/sites/Data/_layouts/15/DocIdRedir.aspx?ID=DKHXZA7SSHQN-167323429-701414</Url>
      <Description>DKHXZA7SSHQN-167323429-701414</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F61374-3F08-4262-A7E6-7F5898DE2DB5}">
  <ds:schemaRefs>
    <ds:schemaRef ds:uri="http://schemas.microsoft.com/sharepoint/v3/contenttype/forms"/>
  </ds:schemaRefs>
</ds:datastoreItem>
</file>

<file path=customXml/itemProps2.xml><?xml version="1.0" encoding="utf-8"?>
<ds:datastoreItem xmlns:ds="http://schemas.openxmlformats.org/officeDocument/2006/customXml" ds:itemID="{7ABEFD39-0CB7-47BA-BC33-8A33956FD4B2}">
  <ds:schemaRefs>
    <ds:schemaRef ds:uri="http://schemas.microsoft.com/sharepoint/events"/>
  </ds:schemaRefs>
</ds:datastoreItem>
</file>

<file path=customXml/itemProps3.xml><?xml version="1.0" encoding="utf-8"?>
<ds:datastoreItem xmlns:ds="http://schemas.openxmlformats.org/officeDocument/2006/customXml" ds:itemID="{BACB44CA-CDB8-482D-8F2F-2CB5AEA59E77}">
  <ds:schemaRefs>
    <ds:schemaRef ds:uri="http://schemas.openxmlformats.org/officeDocument/2006/bibliography"/>
  </ds:schemaRefs>
</ds:datastoreItem>
</file>

<file path=customXml/itemProps4.xml><?xml version="1.0" encoding="utf-8"?>
<ds:datastoreItem xmlns:ds="http://schemas.openxmlformats.org/officeDocument/2006/customXml" ds:itemID="{851428ED-C104-46D7-A97E-1B5027AB5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DEFBD6-CCC9-4362-818C-6B154B2C6E17}">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3</cp:revision>
  <cp:lastPrinted>2023-08-23T15:34:00Z</cp:lastPrinted>
  <dcterms:created xsi:type="dcterms:W3CDTF">2023-07-24T13:42:00Z</dcterms:created>
  <dcterms:modified xsi:type="dcterms:W3CDTF">2023-08-23T16:39:00Z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5561600</vt:r8>
  </property>
  <property fmtid="{D5CDD505-2E9C-101B-9397-08002B2CF9AE}" pid="4" name="_dlc_DocIdItemGuid">
    <vt:lpwstr>ede70c50-5a77-4d2a-854e-c17f81a12b1c</vt:lpwstr>
  </property>
  <property fmtid="{D5CDD505-2E9C-101B-9397-08002B2CF9AE}" pid="5" name="MediaServiceImageTags">
    <vt:lpwstr/>
  </property>
</Properties>
</file>